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GoBack"/>
    <w:bookmarkEnd w:id="0"/>
    <w:p w14:paraId="495325E5" w14:textId="40F2E649" w:rsidR="00434275" w:rsidRPr="00D80799" w:rsidRDefault="00B03750" w:rsidP="00D80799">
      <w:pPr>
        <w:suppressAutoHyphens w:val="0"/>
        <w:spacing w:line="360" w:lineRule="auto"/>
        <w:rPr>
          <w:rFonts w:ascii="Open Sans" w:hAnsi="Open Sans" w:cs="Open Sans"/>
        </w:rPr>
      </w:pPr>
      <w:r w:rsidRPr="00D80799">
        <w:rPr>
          <w:rFonts w:ascii="Open Sans" w:hAnsi="Open Sans" w:cs="Open Sans"/>
          <w:noProof/>
          <w:lang w:eastAsia="de-DE"/>
        </w:rPr>
        <mc:AlternateContent>
          <mc:Choice Requires="wps">
            <w:drawing>
              <wp:anchor distT="0" distB="0" distL="114935" distR="114935" simplePos="0" relativeHeight="251659264" behindDoc="0" locked="0" layoutInCell="1" allowOverlap="1" wp14:anchorId="61C5332A" wp14:editId="2141F8EE">
                <wp:simplePos x="0" y="0"/>
                <wp:positionH relativeFrom="page">
                  <wp:posOffset>883285</wp:posOffset>
                </wp:positionH>
                <wp:positionV relativeFrom="page">
                  <wp:posOffset>381635</wp:posOffset>
                </wp:positionV>
                <wp:extent cx="1085850" cy="994410"/>
                <wp:effectExtent l="0" t="635" r="254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9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33DBE" w14:textId="77777777" w:rsidR="004E185F" w:rsidRDefault="004E185F">
                            <w:r>
                              <w:object w:dxaOrig="1473" w:dyaOrig="1473" w14:anchorId="5F197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73.5pt" filled="t">
                                  <v:fill color2="black"/>
                                  <v:imagedata r:id="rId8" o:title=""/>
                                </v:shape>
                                <o:OLEObject Type="Embed" ProgID="CorelDraw.Graphic.9" ShapeID="_x0000_i1026" DrawAspect="Content" ObjectID="_1834145060"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332A" id="_x0000_t202" coordsize="21600,21600" o:spt="202" path="m,l,21600r21600,l21600,xe">
                <v:stroke joinstyle="miter"/>
                <v:path gradientshapeok="t" o:connecttype="rect"/>
              </v:shapetype>
              <v:shape id="Text Box 10" o:spid="_x0000_s1026" type="#_x0000_t202" style="position:absolute;margin-left:69.55pt;margin-top:30.05pt;width:85.5pt;height:78.3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" stroked="f">
                <v:textbox inset="0,0,0,0">
                  <w:txbxContent>
                    <w:p w14:paraId="4F833DBE" w14:textId="77777777" w:rsidR="004E185F" w:rsidRDefault="004E185F">
                      <w:r>
                        <w:object w:dxaOrig="1470" w:dyaOrig="1470" w14:anchorId="5F1975C2">
                          <v:shape id="_x0000_i1026" type="#_x0000_t75" style="width:73.65pt;height:73.65pt" filled="t">
                            <v:fill color2="black"/>
                            <v:imagedata r:id="rId10" o:title=""/>
                          </v:shape>
                          <o:OLEObject Type="Embed" ProgID="CorelDraw.Graphic.9" ShapeID="_x0000_i1026" DrawAspect="Content" ObjectID="_1833521135" r:id="rId11"/>
                        </w:objec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8240" behindDoc="0" locked="0" layoutInCell="1" allowOverlap="1" wp14:anchorId="339F82FC" wp14:editId="0970BC31">
                <wp:simplePos x="0" y="0"/>
                <wp:positionH relativeFrom="page">
                  <wp:posOffset>1972945</wp:posOffset>
                </wp:positionH>
                <wp:positionV relativeFrom="page">
                  <wp:posOffset>396240</wp:posOffset>
                </wp:positionV>
                <wp:extent cx="4779645" cy="694690"/>
                <wp:effectExtent l="1270" t="0" r="635" b="44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82FC" id="Text Box 9" o:spid="_x0000_s1027" type="#_x0000_t202" style="position:absolute;margin-left:155.35pt;margin-top:31.2pt;width:376.35pt;height:54.7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" stroked="f">
                <v:textbox inset="0,0,0,0">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7216" behindDoc="0" locked="0" layoutInCell="1" allowOverlap="1" wp14:anchorId="44F05195" wp14:editId="52769A4B">
                <wp:simplePos x="0" y="0"/>
                <wp:positionH relativeFrom="page">
                  <wp:posOffset>1980565</wp:posOffset>
                </wp:positionH>
                <wp:positionV relativeFrom="page">
                  <wp:posOffset>1108710</wp:posOffset>
                </wp:positionV>
                <wp:extent cx="2716530" cy="267970"/>
                <wp:effectExtent l="0" t="381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1857" w14:textId="1A23B306" w:rsidR="004E185F" w:rsidRDefault="006A48B2">
                            <w:pPr>
                              <w:rPr>
                                <w:rFonts w:ascii="Arial" w:hAnsi="Arial" w:cs="Arial"/>
                                <w:sz w:val="22"/>
                              </w:rPr>
                            </w:pPr>
                            <w:r>
                              <w:rPr>
                                <w:rFonts w:ascii="Arial" w:hAnsi="Arial" w:cs="Arial"/>
                                <w:b/>
                                <w:sz w:val="22"/>
                              </w:rPr>
                              <w:t>09</w:t>
                            </w:r>
                            <w:r w:rsidR="00270755">
                              <w:rPr>
                                <w:rFonts w:ascii="Arial" w:hAnsi="Arial" w:cs="Arial"/>
                                <w:b/>
                                <w:sz w:val="22"/>
                              </w:rPr>
                              <w:t>.</w:t>
                            </w:r>
                            <w:r w:rsidR="004E185F">
                              <w:rPr>
                                <w:rFonts w:ascii="Arial" w:hAnsi="Arial" w:cs="Arial"/>
                                <w:b/>
                                <w:sz w:val="22"/>
                              </w:rPr>
                              <w:t>-</w:t>
                            </w:r>
                            <w:r>
                              <w:rPr>
                                <w:rFonts w:ascii="Arial" w:hAnsi="Arial" w:cs="Arial"/>
                                <w:b/>
                                <w:sz w:val="22"/>
                              </w:rPr>
                              <w:t>11</w:t>
                            </w:r>
                            <w:r w:rsidR="001F4493">
                              <w:rPr>
                                <w:rFonts w:ascii="Arial" w:hAnsi="Arial" w:cs="Arial"/>
                                <w:b/>
                                <w:sz w:val="22"/>
                              </w:rPr>
                              <w:t xml:space="preserve">. </w:t>
                            </w:r>
                            <w:r>
                              <w:rPr>
                                <w:rFonts w:ascii="Arial" w:hAnsi="Arial" w:cs="Arial"/>
                                <w:b/>
                                <w:sz w:val="22"/>
                              </w:rPr>
                              <w:t>Juni</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Nürnberg</w:t>
                            </w:r>
                            <w:r w:rsidR="004E185F">
                              <w:rPr>
                                <w:rFonts w:ascii="Arial" w:hAnsi="Arial" w:cs="Arial"/>
                                <w:b/>
                                <w:sz w:val="22"/>
                              </w:rPr>
                              <w:t>,</w:t>
                            </w:r>
                            <w:r w:rsidR="004E185F">
                              <w:rPr>
                                <w:rFonts w:ascii="Arial" w:hAnsi="Arial" w:cs="Arial"/>
                                <w:sz w:val="22"/>
                              </w:rPr>
                              <w:t xml:space="preserve"> </w:t>
                            </w:r>
                            <w:r w:rsidR="002F1F4F">
                              <w:rPr>
                                <w:rFonts w:ascii="Arial" w:hAnsi="Arial" w:cs="Arial"/>
                                <w:sz w:val="22"/>
                              </w:rPr>
                              <w:t>Deutschland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5195" id="Text Box 5" o:spid="_x0000_s1028" type="#_x0000_t202" style="position:absolute;margin-left:155.95pt;margin-top:87.3pt;width:213.9pt;height:21.1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" stroked="f">
                <v:textbox inset="0,0,0,0">
                  <w:txbxContent>
                    <w:p w14:paraId="3E451857" w14:textId="1A23B306" w:rsidR="004E185F" w:rsidRDefault="006A48B2">
                      <w:pPr>
                        <w:rPr>
                          <w:rFonts w:ascii="Arial" w:hAnsi="Arial" w:cs="Arial"/>
                          <w:sz w:val="22"/>
                        </w:rPr>
                      </w:pPr>
                      <w:r>
                        <w:rPr>
                          <w:rFonts w:ascii="Arial" w:hAnsi="Arial" w:cs="Arial"/>
                          <w:b/>
                          <w:sz w:val="22"/>
                        </w:rPr>
                        <w:t>09</w:t>
                      </w:r>
                      <w:r w:rsidR="00270755">
                        <w:rPr>
                          <w:rFonts w:ascii="Arial" w:hAnsi="Arial" w:cs="Arial"/>
                          <w:b/>
                          <w:sz w:val="22"/>
                        </w:rPr>
                        <w:t>.</w:t>
                      </w:r>
                      <w:r w:rsidR="004E185F">
                        <w:rPr>
                          <w:rFonts w:ascii="Arial" w:hAnsi="Arial" w:cs="Arial"/>
                          <w:b/>
                          <w:sz w:val="22"/>
                        </w:rPr>
                        <w:t>-</w:t>
                      </w:r>
                      <w:r>
                        <w:rPr>
                          <w:rFonts w:ascii="Arial" w:hAnsi="Arial" w:cs="Arial"/>
                          <w:b/>
                          <w:sz w:val="22"/>
                        </w:rPr>
                        <w:t>11</w:t>
                      </w:r>
                      <w:r w:rsidR="001F4493">
                        <w:rPr>
                          <w:rFonts w:ascii="Arial" w:hAnsi="Arial" w:cs="Arial"/>
                          <w:b/>
                          <w:sz w:val="22"/>
                        </w:rPr>
                        <w:t xml:space="preserve">. </w:t>
                      </w:r>
                      <w:r>
                        <w:rPr>
                          <w:rFonts w:ascii="Arial" w:hAnsi="Arial" w:cs="Arial"/>
                          <w:b/>
                          <w:sz w:val="22"/>
                        </w:rPr>
                        <w:t>Juni</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Nürnberg</w:t>
                      </w:r>
                      <w:r w:rsidR="004E185F">
                        <w:rPr>
                          <w:rFonts w:ascii="Arial" w:hAnsi="Arial" w:cs="Arial"/>
                          <w:b/>
                          <w:sz w:val="22"/>
                        </w:rPr>
                        <w:t>,</w:t>
                      </w:r>
                      <w:r w:rsidR="004E185F">
                        <w:rPr>
                          <w:rFonts w:ascii="Arial" w:hAnsi="Arial" w:cs="Arial"/>
                          <w:sz w:val="22"/>
                        </w:rPr>
                        <w:t xml:space="preserve"> </w:t>
                      </w:r>
                      <w:r w:rsidR="002F1F4F">
                        <w:rPr>
                          <w:rFonts w:ascii="Arial" w:hAnsi="Arial" w:cs="Arial"/>
                          <w:sz w:val="22"/>
                        </w:rPr>
                        <w:t>Deutschland</w:t>
                      </w:r>
                    </w:p>
                  </w:txbxContent>
                </v:textbox>
                <w10:wrap anchorx="page" anchory="page"/>
              </v:shape>
            </w:pict>
          </mc:Fallback>
        </mc:AlternateContent>
      </w:r>
    </w:p>
    <w:p w14:paraId="15E1ACD1" w14:textId="48EEB515" w:rsidR="00434275" w:rsidRPr="00D80799" w:rsidRDefault="00434275" w:rsidP="00D80799">
      <w:pPr>
        <w:suppressAutoHyphens w:val="0"/>
        <w:spacing w:line="360" w:lineRule="auto"/>
        <w:rPr>
          <w:rFonts w:ascii="Open Sans" w:hAnsi="Open Sans" w:cs="Open Sans"/>
        </w:rPr>
      </w:pPr>
    </w:p>
    <w:p w14:paraId="01B19974" w14:textId="1A7427D3" w:rsidR="000063D4" w:rsidRDefault="000063D4" w:rsidP="00D80799">
      <w:pPr>
        <w:suppressAutoHyphens w:val="0"/>
        <w:spacing w:line="360" w:lineRule="auto"/>
        <w:rPr>
          <w:rFonts w:ascii="Open Sans" w:hAnsi="Open Sans" w:cs="Open Sans"/>
        </w:rPr>
      </w:pPr>
    </w:p>
    <w:p w14:paraId="755F421D" w14:textId="77777777" w:rsidR="00BC46F1" w:rsidRDefault="00BC46F1" w:rsidP="00BC46F1"/>
    <w:p w14:paraId="3D360C8B" w14:textId="4A983A6E" w:rsidR="00BC46F1" w:rsidRDefault="00A67646" w:rsidP="00BC46F1">
      <w:r>
        <w:rPr>
          <w:noProof/>
        </w:rPr>
        <w:drawing>
          <wp:inline distT="0" distB="0" distL="0" distR="0" wp14:anchorId="70ADD727" wp14:editId="6AD6CD20">
            <wp:extent cx="2828925" cy="1888963"/>
            <wp:effectExtent l="0" t="0" r="0" b="0"/>
            <wp:docPr id="171874050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7913" cy="1894965"/>
                    </a:xfrm>
                    <a:prstGeom prst="rect">
                      <a:avLst/>
                    </a:prstGeom>
                    <a:noFill/>
                    <a:ln>
                      <a:noFill/>
                    </a:ln>
                  </pic:spPr>
                </pic:pic>
              </a:graphicData>
            </a:graphic>
          </wp:inline>
        </w:drawing>
      </w:r>
    </w:p>
    <w:p w14:paraId="6838F44F" w14:textId="77777777" w:rsidR="00BC46F1" w:rsidRDefault="00BC46F1" w:rsidP="00BC46F1"/>
    <w:p w14:paraId="0EEBEC12" w14:textId="77777777" w:rsidR="00BC46F1" w:rsidRDefault="00BC46F1" w:rsidP="00BC46F1"/>
    <w:p w14:paraId="23BE9EAA" w14:textId="5986CEC4" w:rsidR="00434275" w:rsidRPr="000746F9" w:rsidRDefault="00373ACE" w:rsidP="00B83D3F">
      <w:pPr>
        <w:pStyle w:val="berschrift3"/>
        <w:tabs>
          <w:tab w:val="left" w:pos="0"/>
        </w:tabs>
        <w:suppressAutoHyphens w:val="0"/>
        <w:spacing w:line="360" w:lineRule="auto"/>
        <w:ind w:right="17"/>
        <w:rPr>
          <w:rFonts w:ascii="Open Sans" w:hAnsi="Open Sans" w:cs="Open Sans"/>
          <w:b/>
          <w:bCs/>
          <w:sz w:val="36"/>
          <w:szCs w:val="36"/>
        </w:rPr>
      </w:pPr>
      <w:r w:rsidRPr="00D80799">
        <w:rPr>
          <w:rFonts w:ascii="Open Sans" w:hAnsi="Open Sans" w:cs="Open Sans"/>
          <w:noProof/>
          <w:lang w:eastAsia="de-DE"/>
        </w:rPr>
        <mc:AlternateContent>
          <mc:Choice Requires="wps">
            <w:drawing>
              <wp:anchor distT="0" distB="0" distL="114935" distR="114935" simplePos="0" relativeHeight="251656192" behindDoc="0" locked="0" layoutInCell="1" allowOverlap="1" wp14:anchorId="2B0A0EEE" wp14:editId="60F8C6B3">
                <wp:simplePos x="0" y="0"/>
                <wp:positionH relativeFrom="column">
                  <wp:posOffset>4966970</wp:posOffset>
                </wp:positionH>
                <wp:positionV relativeFrom="paragraph">
                  <wp:posOffset>238760</wp:posOffset>
                </wp:positionV>
                <wp:extent cx="1564005" cy="7962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42B64" w14:textId="6FBBC0E6" w:rsidR="006775A0" w:rsidRPr="007065F3" w:rsidRDefault="00274A58" w:rsidP="006775A0">
                            <w:pPr>
                              <w:tabs>
                                <w:tab w:val="left" w:pos="142"/>
                              </w:tabs>
                              <w:spacing w:after="80"/>
                              <w:rPr>
                                <w:rFonts w:ascii="Arial" w:hAnsi="Arial" w:cs="Arial"/>
                                <w:sz w:val="16"/>
                              </w:rPr>
                            </w:pPr>
                            <w:r>
                              <w:rPr>
                                <w:rFonts w:ascii="Arial" w:hAnsi="Arial" w:cs="Arial"/>
                                <w:sz w:val="16"/>
                              </w:rPr>
                              <w:t>03</w:t>
                            </w:r>
                            <w:r w:rsidR="006775A0" w:rsidRPr="007065F3">
                              <w:rPr>
                                <w:rFonts w:ascii="Arial" w:hAnsi="Arial" w:cs="Arial"/>
                                <w:sz w:val="16"/>
                              </w:rPr>
                              <w:t xml:space="preserve">. </w:t>
                            </w:r>
                            <w:r>
                              <w:rPr>
                                <w:rFonts w:ascii="Arial" w:hAnsi="Arial" w:cs="Arial"/>
                                <w:sz w:val="16"/>
                              </w:rPr>
                              <w:t>März</w:t>
                            </w:r>
                            <w:r w:rsidR="006775A0" w:rsidRPr="007065F3">
                              <w:rPr>
                                <w:rFonts w:ascii="Arial" w:hAnsi="Arial" w:cs="Arial"/>
                                <w:sz w:val="16"/>
                              </w:rPr>
                              <w:t xml:space="preserve"> 202</w:t>
                            </w:r>
                            <w:r w:rsidR="006A48B2" w:rsidRPr="007065F3">
                              <w:rPr>
                                <w:rFonts w:ascii="Arial" w:hAnsi="Arial" w:cs="Arial"/>
                                <w:sz w:val="16"/>
                              </w:rPr>
                              <w:t>6</w:t>
                            </w:r>
                          </w:p>
                          <w:p w14:paraId="20217758"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Tel. +49 6131 26751-93</w:t>
                            </w:r>
                          </w:p>
                          <w:p w14:paraId="3EEC208B"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presse@sensor-test.com</w:t>
                            </w:r>
                          </w:p>
                          <w:p w14:paraId="23F40F1D" w14:textId="46C0A5C4" w:rsidR="004E185F" w:rsidRPr="007065F3" w:rsidRDefault="004E185F">
                            <w:pPr>
                              <w:tabs>
                                <w:tab w:val="left" w:pos="142"/>
                              </w:tabs>
                              <w:spacing w:after="80"/>
                              <w:rPr>
                                <w:rFonts w:ascii="Arial" w:hAnsi="Arial" w:cs="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0EEE" id="Text Box 2" o:spid="_x0000_s1029" type="#_x0000_t202" style="position:absolute;left:0;text-align:left;margin-left:391.1pt;margin-top:18.8pt;width:123.15pt;height:62.7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2mfwIAAAYFAAAOAAAAZHJzL2Uyb0RvYy54bWysVNuO2yAQfa/Uf0C8Z32pk42tOKu9NFWl&#10;7UXa7QcQwDEqBgok9nbVf++A4zS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" stroked="f">
                <v:textbox inset="0,0,0,0">
                  <w:txbxContent>
                    <w:p w14:paraId="67A42B64" w14:textId="6FBBC0E6" w:rsidR="006775A0" w:rsidRPr="007065F3" w:rsidRDefault="00274A58" w:rsidP="006775A0">
                      <w:pPr>
                        <w:tabs>
                          <w:tab w:val="left" w:pos="142"/>
                        </w:tabs>
                        <w:spacing w:after="80"/>
                        <w:rPr>
                          <w:rFonts w:ascii="Arial" w:hAnsi="Arial" w:cs="Arial"/>
                          <w:sz w:val="16"/>
                        </w:rPr>
                      </w:pPr>
                      <w:r>
                        <w:rPr>
                          <w:rFonts w:ascii="Arial" w:hAnsi="Arial" w:cs="Arial"/>
                          <w:sz w:val="16"/>
                        </w:rPr>
                        <w:t>03</w:t>
                      </w:r>
                      <w:r w:rsidR="006775A0" w:rsidRPr="007065F3">
                        <w:rPr>
                          <w:rFonts w:ascii="Arial" w:hAnsi="Arial" w:cs="Arial"/>
                          <w:sz w:val="16"/>
                        </w:rPr>
                        <w:t xml:space="preserve">. </w:t>
                      </w:r>
                      <w:r>
                        <w:rPr>
                          <w:rFonts w:ascii="Arial" w:hAnsi="Arial" w:cs="Arial"/>
                          <w:sz w:val="16"/>
                        </w:rPr>
                        <w:t>März</w:t>
                      </w:r>
                      <w:r w:rsidR="006775A0" w:rsidRPr="007065F3">
                        <w:rPr>
                          <w:rFonts w:ascii="Arial" w:hAnsi="Arial" w:cs="Arial"/>
                          <w:sz w:val="16"/>
                        </w:rPr>
                        <w:t xml:space="preserve"> 202</w:t>
                      </w:r>
                      <w:r w:rsidR="006A48B2" w:rsidRPr="007065F3">
                        <w:rPr>
                          <w:rFonts w:ascii="Arial" w:hAnsi="Arial" w:cs="Arial"/>
                          <w:sz w:val="16"/>
                        </w:rPr>
                        <w:t>6</w:t>
                      </w:r>
                    </w:p>
                    <w:p w14:paraId="20217758"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Tel. +49 6131 26751-93</w:t>
                      </w:r>
                    </w:p>
                    <w:p w14:paraId="3EEC208B"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presse@sensor-test.com</w:t>
                      </w:r>
                    </w:p>
                    <w:p w14:paraId="23F40F1D" w14:textId="46C0A5C4" w:rsidR="004E185F" w:rsidRPr="007065F3" w:rsidRDefault="004E185F">
                      <w:pPr>
                        <w:tabs>
                          <w:tab w:val="left" w:pos="142"/>
                        </w:tabs>
                        <w:spacing w:after="80"/>
                        <w:rPr>
                          <w:rFonts w:ascii="Arial" w:hAnsi="Arial" w:cs="Arial"/>
                          <w:sz w:val="16"/>
                        </w:rPr>
                      </w:pPr>
                    </w:p>
                  </w:txbxContent>
                </v:textbox>
              </v:shape>
            </w:pict>
          </mc:Fallback>
        </mc:AlternateContent>
      </w:r>
      <w:r w:rsidR="00434275" w:rsidRPr="000746F9">
        <w:rPr>
          <w:rFonts w:ascii="Open Sans" w:hAnsi="Open Sans" w:cs="Open Sans"/>
          <w:b/>
          <w:bCs/>
          <w:sz w:val="36"/>
          <w:szCs w:val="36"/>
        </w:rPr>
        <w:t>Pressemitteilung</w:t>
      </w:r>
    </w:p>
    <w:p w14:paraId="37130F20" w14:textId="6425488B" w:rsidR="00687588" w:rsidRPr="00D80799" w:rsidRDefault="00687588" w:rsidP="00D80799">
      <w:pPr>
        <w:tabs>
          <w:tab w:val="left" w:pos="0"/>
          <w:tab w:val="left" w:pos="7938"/>
        </w:tabs>
        <w:spacing w:line="360" w:lineRule="auto"/>
        <w:ind w:right="1531"/>
        <w:rPr>
          <w:rFonts w:ascii="Open Sans" w:hAnsi="Open Sans" w:cs="Open Sans"/>
        </w:rPr>
      </w:pPr>
    </w:p>
    <w:p w14:paraId="55085BE2" w14:textId="3A52EC76" w:rsidR="00DA1C5E" w:rsidRPr="001045D5" w:rsidRDefault="006128FA" w:rsidP="001045D5">
      <w:pPr>
        <w:pStyle w:val="berschrift1"/>
        <w:spacing w:after="240"/>
        <w:ind w:right="1531"/>
        <w:rPr>
          <w:rFonts w:ascii="Open Sans" w:hAnsi="Open Sans" w:cs="Open Sans"/>
          <w:szCs w:val="28"/>
        </w:rPr>
      </w:pPr>
      <w:r w:rsidRPr="006128FA">
        <w:rPr>
          <w:rFonts w:ascii="Open Sans" w:hAnsi="Open Sans" w:cs="Open Sans"/>
        </w:rPr>
        <w:t>SENSOR+TEST 2026: Eine etablierte Plattform für innovative Sensorik und Messtechnik</w:t>
      </w:r>
      <w:r w:rsidR="001045D5" w:rsidRPr="001045D5">
        <w:rPr>
          <w:rFonts w:ascii="Open Sans" w:hAnsi="Open Sans" w:cs="Open Sans"/>
          <w:szCs w:val="28"/>
        </w:rPr>
        <w:br/>
      </w:r>
    </w:p>
    <w:p w14:paraId="0824C946" w14:textId="378A5811" w:rsidR="006E0669" w:rsidRPr="000746F9" w:rsidRDefault="006A48B2" w:rsidP="00F81144">
      <w:pPr>
        <w:spacing w:before="120" w:line="360" w:lineRule="auto"/>
        <w:ind w:right="1531"/>
        <w:jc w:val="both"/>
        <w:rPr>
          <w:rFonts w:ascii="Open Sans" w:hAnsi="Open Sans" w:cs="Open Sans"/>
          <w:b/>
          <w:bCs/>
        </w:rPr>
      </w:pPr>
      <w:r w:rsidRPr="006A48B2">
        <w:rPr>
          <w:rFonts w:ascii="Open Sans" w:hAnsi="Open Sans" w:cs="Open Sans"/>
          <w:b/>
          <w:bCs/>
        </w:rPr>
        <w:t>Trotz der aktuell schwierigen wirtschaftlichen Lage behauptet sich die SENSOR+TEST als zentrale Plattform der Branche. Vom 9. bis 11. Juni 2026 öffnet die internationale Fachmesse in Nürnberg erneut ihre Tore und bietet Herstellern und Fachbesuchern eine Bühne für Innovationen, Fachgespräche und Networking. So erwartet der Veranstalter auch in diesem Jahr wieder mehr als 300 Aussteller aus zahlreichen Ländern, die ein breites Spektrum von Sensorik bis zu KI-Lösungen zeigen.</w:t>
      </w:r>
    </w:p>
    <w:p w14:paraId="662B87D7" w14:textId="5930C462"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Die SENSOR+TEST 2026 trotzt der aktuellen wirtschaftlichen Lage eindrucksvoll: Auch wenn die Standflächen teilweise kleiner ausfallen, bleiben die Aussteller der Messe treu. Denn hier können sie ihre Innovationen präsentieren, direkt mit Fachbesuchern in den Dialog treten und wertvolle Kontakte für die Zukunft knüpfen.</w:t>
      </w:r>
    </w:p>
    <w:p w14:paraId="313EF516" w14:textId="77777777" w:rsidR="007065F3" w:rsidRDefault="007065F3" w:rsidP="006A48B2">
      <w:pPr>
        <w:spacing w:before="120" w:line="360" w:lineRule="auto"/>
        <w:ind w:right="1531"/>
        <w:jc w:val="both"/>
        <w:rPr>
          <w:rFonts w:ascii="Open Sans" w:hAnsi="Open Sans" w:cs="Open Sans"/>
        </w:rPr>
      </w:pPr>
    </w:p>
    <w:p w14:paraId="250E4C5A" w14:textId="77777777" w:rsidR="007065F3" w:rsidRDefault="007065F3" w:rsidP="006A48B2">
      <w:pPr>
        <w:spacing w:before="120" w:line="360" w:lineRule="auto"/>
        <w:ind w:right="1531"/>
        <w:jc w:val="both"/>
        <w:rPr>
          <w:rFonts w:ascii="Open Sans" w:hAnsi="Open Sans" w:cs="Open Sans"/>
        </w:rPr>
      </w:pPr>
    </w:p>
    <w:p w14:paraId="365C287C" w14:textId="77777777" w:rsidR="007065F3" w:rsidRDefault="007065F3" w:rsidP="006A48B2">
      <w:pPr>
        <w:spacing w:before="120" w:line="360" w:lineRule="auto"/>
        <w:ind w:right="1531"/>
        <w:jc w:val="both"/>
        <w:rPr>
          <w:rFonts w:ascii="Open Sans" w:hAnsi="Open Sans" w:cs="Open Sans"/>
        </w:rPr>
      </w:pPr>
    </w:p>
    <w:p w14:paraId="765B70AE" w14:textId="15C7B0BF" w:rsidR="00DA1BE7" w:rsidRDefault="006A48B2" w:rsidP="006A48B2">
      <w:pPr>
        <w:spacing w:before="120" w:line="360" w:lineRule="auto"/>
        <w:ind w:right="1531"/>
        <w:jc w:val="both"/>
        <w:rPr>
          <w:rFonts w:ascii="Open Sans" w:hAnsi="Open Sans" w:cs="Open Sans"/>
        </w:rPr>
      </w:pPr>
      <w:r w:rsidRPr="006A48B2">
        <w:rPr>
          <w:rFonts w:ascii="Open Sans" w:hAnsi="Open Sans" w:cs="Open Sans"/>
        </w:rPr>
        <w:t>„</w:t>
      </w:r>
      <w:r w:rsidR="007065F3">
        <w:rPr>
          <w:rFonts w:ascii="Open Sans" w:hAnsi="Open Sans" w:cs="Open Sans"/>
        </w:rPr>
        <w:t>Die Standg</w:t>
      </w:r>
      <w:r w:rsidRPr="006A48B2">
        <w:rPr>
          <w:rFonts w:ascii="Open Sans" w:hAnsi="Open Sans" w:cs="Open Sans"/>
        </w:rPr>
        <w:t>röße ist nicht entscheidend, sondern die Qualität der Technologie und der fachliche Austausch“, betont Elena Schultz, Geschäftsführerin der AMA Service GmbH. Gerade in wirtschaftlich herausfordernden Zeiten bietet die Messe einen zentralen Ort für den Innovationsdialog, a</w:t>
      </w:r>
      <w:r w:rsidR="007065F3">
        <w:rPr>
          <w:rFonts w:ascii="Open Sans" w:hAnsi="Open Sans" w:cs="Open Sans"/>
        </w:rPr>
        <w:t>n</w:t>
      </w:r>
      <w:r w:rsidRPr="006A48B2">
        <w:rPr>
          <w:rFonts w:ascii="Open Sans" w:hAnsi="Open Sans" w:cs="Open Sans"/>
        </w:rPr>
        <w:t xml:space="preserve"> dem Hersteller, Anwender und Wissenschaftler zusammenkommen, um gemeinsam Lösungen </w:t>
      </w:r>
      <w:r w:rsidR="007065F3">
        <w:rPr>
          <w:rFonts w:ascii="Open Sans" w:hAnsi="Open Sans" w:cs="Open Sans"/>
        </w:rPr>
        <w:t xml:space="preserve">voranzubringen </w:t>
      </w:r>
      <w:r w:rsidRPr="006A48B2">
        <w:rPr>
          <w:rFonts w:ascii="Open Sans" w:hAnsi="Open Sans" w:cs="Open Sans"/>
        </w:rPr>
        <w:t>und Trends zu</w:t>
      </w:r>
      <w:r w:rsidR="007065F3">
        <w:rPr>
          <w:rFonts w:ascii="Open Sans" w:hAnsi="Open Sans" w:cs="Open Sans"/>
        </w:rPr>
        <w:t xml:space="preserve"> setzen</w:t>
      </w:r>
      <w:r w:rsidRPr="006A48B2">
        <w:rPr>
          <w:rFonts w:ascii="Open Sans" w:hAnsi="Open Sans" w:cs="Open Sans"/>
        </w:rPr>
        <w:t>. Die SENSOR+TEST zeigt damit, dass die Branche trotz aller Herausforderungen investiert, vernetzt und den Weg in die Zukunft aktiv gestaltet.</w:t>
      </w:r>
      <w:r w:rsidR="007065F3">
        <w:rPr>
          <w:rFonts w:ascii="Open Sans" w:hAnsi="Open Sans" w:cs="Open Sans"/>
        </w:rPr>
        <w:t xml:space="preserve"> </w:t>
      </w:r>
      <w:r w:rsidRPr="006A48B2">
        <w:rPr>
          <w:rFonts w:ascii="Open Sans" w:hAnsi="Open Sans" w:cs="Open Sans"/>
        </w:rPr>
        <w:t xml:space="preserve">Erstmals findet dabei die parallel stattfindende ETTC European Test and </w:t>
      </w:r>
      <w:proofErr w:type="spellStart"/>
      <w:r w:rsidRPr="006A48B2">
        <w:rPr>
          <w:rFonts w:ascii="Open Sans" w:hAnsi="Open Sans" w:cs="Open Sans"/>
        </w:rPr>
        <w:t>Telemetry</w:t>
      </w:r>
      <w:proofErr w:type="spellEnd"/>
      <w:r w:rsidRPr="006A48B2">
        <w:rPr>
          <w:rFonts w:ascii="Open Sans" w:hAnsi="Open Sans" w:cs="Open Sans"/>
        </w:rPr>
        <w:t xml:space="preserve"> Conference </w:t>
      </w:r>
      <w:r w:rsidR="0071280D" w:rsidRPr="00870FF2">
        <w:rPr>
          <w:rFonts w:ascii="Open Sans" w:hAnsi="Open Sans" w:cs="Open Sans"/>
        </w:rPr>
        <w:t>(</w:t>
      </w:r>
      <w:hyperlink r:id="rId13" w:history="1">
        <w:r w:rsidR="0071280D" w:rsidRPr="00870FF2">
          <w:rPr>
            <w:rStyle w:val="Hyperlink"/>
            <w:rFonts w:ascii="Open Sans" w:hAnsi="Open Sans" w:cs="Open Sans"/>
            <w:bCs/>
            <w:color w:val="auto"/>
          </w:rPr>
          <w:t>https://telemetry-europe.org</w:t>
        </w:r>
      </w:hyperlink>
      <w:r w:rsidR="007065F3" w:rsidRPr="00870FF2">
        <w:rPr>
          <w:rFonts w:ascii="Open Sans" w:hAnsi="Open Sans" w:cs="Open Sans"/>
        </w:rPr>
        <w:t>)</w:t>
      </w:r>
      <w:r w:rsidR="0071280D" w:rsidRPr="00870FF2">
        <w:rPr>
          <w:rFonts w:ascii="Open Sans" w:hAnsi="Open Sans" w:cs="Open Sans"/>
        </w:rPr>
        <w:t xml:space="preserve"> </w:t>
      </w:r>
      <w:r w:rsidR="007065F3">
        <w:rPr>
          <w:rFonts w:ascii="Open Sans" w:hAnsi="Open Sans" w:cs="Open Sans"/>
        </w:rPr>
        <w:t>in den Kongressräumen im NCC Mitte statt und die Ausstellung in Halle 1</w:t>
      </w:r>
      <w:r w:rsidRPr="006A48B2">
        <w:rPr>
          <w:rFonts w:ascii="Open Sans" w:hAnsi="Open Sans" w:cs="Open Sans"/>
        </w:rPr>
        <w:t>,</w:t>
      </w:r>
    </w:p>
    <w:p w14:paraId="1C044425" w14:textId="77777777" w:rsidR="006A48B2" w:rsidRDefault="006A48B2" w:rsidP="006A48B2">
      <w:pPr>
        <w:spacing w:before="120" w:line="360" w:lineRule="auto"/>
        <w:ind w:right="1531"/>
        <w:jc w:val="both"/>
        <w:rPr>
          <w:rFonts w:ascii="Open Sans" w:hAnsi="Open Sans" w:cs="Open Sans"/>
        </w:rPr>
      </w:pPr>
    </w:p>
    <w:p w14:paraId="14E3EEC5" w14:textId="265888A9" w:rsidR="001F6C24" w:rsidRPr="00DA1BE7" w:rsidRDefault="006A48B2" w:rsidP="001F6C24">
      <w:pPr>
        <w:spacing w:before="120" w:line="360" w:lineRule="auto"/>
        <w:ind w:right="1531"/>
        <w:jc w:val="both"/>
        <w:rPr>
          <w:rFonts w:ascii="Open Sans" w:hAnsi="Open Sans" w:cs="Open Sans"/>
          <w:b/>
          <w:bCs/>
        </w:rPr>
      </w:pPr>
      <w:r w:rsidRPr="006A48B2">
        <w:rPr>
          <w:rFonts w:ascii="Open Sans" w:hAnsi="Open Sans" w:cs="Open Sans"/>
          <w:b/>
          <w:bCs/>
        </w:rPr>
        <w:t>Fokussierte Sichtbarkeit für Sensorik und Messtechnik</w:t>
      </w:r>
    </w:p>
    <w:p w14:paraId="5BBB5C1A" w14:textId="77777777"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In einer Zeit, in der große, breit aufgestellte Messen kleinere Anbieter oft überlagern, setzt die SENSOR+TEST gezielt auf Spezialisierung. Sensorik, Mess- und Prüftechnik stehen im Mittelpunkt, Besucher finden gebündelt alle relevanten Innovationen – von Automotive und Maschinenbau über Rail bis hin zur Luft- und Raumfahrt.</w:t>
      </w:r>
    </w:p>
    <w:p w14:paraId="4CE0D962" w14:textId="76DF8CC0" w:rsidR="004745D9" w:rsidRDefault="006A48B2" w:rsidP="006A48B2">
      <w:pPr>
        <w:spacing w:before="120" w:line="360" w:lineRule="auto"/>
        <w:ind w:right="1531"/>
        <w:jc w:val="both"/>
        <w:rPr>
          <w:rFonts w:ascii="Open Sans" w:hAnsi="Open Sans" w:cs="Open Sans"/>
        </w:rPr>
      </w:pPr>
      <w:r w:rsidRPr="006A48B2">
        <w:rPr>
          <w:rFonts w:ascii="Open Sans" w:hAnsi="Open Sans" w:cs="Open Sans"/>
        </w:rPr>
        <w:t>„Unsere Messe ist</w:t>
      </w:r>
      <w:r w:rsidR="007065F3">
        <w:rPr>
          <w:rFonts w:ascii="Open Sans" w:hAnsi="Open Sans" w:cs="Open Sans"/>
        </w:rPr>
        <w:t xml:space="preserve"> </w:t>
      </w:r>
      <w:r w:rsidRPr="006A48B2">
        <w:rPr>
          <w:rFonts w:ascii="Open Sans" w:hAnsi="Open Sans" w:cs="Open Sans"/>
        </w:rPr>
        <w:t>stark gefragt, weil wir den Ausstellern eine Plattform bieten, auf der sie nicht nur gesehen, sondern auch wertgeschätzt werden“, so Schultz. Fachbesucher können effizient und gezielt die für sie relevanten Technologien entdecken.</w:t>
      </w:r>
    </w:p>
    <w:p w14:paraId="372424D0" w14:textId="77777777" w:rsidR="006A48B2" w:rsidRDefault="006A48B2" w:rsidP="006A48B2">
      <w:pPr>
        <w:spacing w:before="120" w:line="360" w:lineRule="auto"/>
        <w:ind w:right="1531"/>
        <w:jc w:val="both"/>
        <w:rPr>
          <w:rFonts w:ascii="Open Sans" w:hAnsi="Open Sans" w:cs="Open Sans"/>
        </w:rPr>
      </w:pPr>
    </w:p>
    <w:p w14:paraId="5FF6AE29" w14:textId="77777777" w:rsidR="006A48B2" w:rsidRDefault="006A48B2" w:rsidP="001F6C24">
      <w:pPr>
        <w:spacing w:before="120" w:line="360" w:lineRule="auto"/>
        <w:ind w:right="1531"/>
        <w:jc w:val="both"/>
        <w:rPr>
          <w:rFonts w:ascii="Open Sans" w:hAnsi="Open Sans" w:cs="Open Sans"/>
          <w:b/>
          <w:bCs/>
        </w:rPr>
      </w:pPr>
      <w:r w:rsidRPr="006A48B2">
        <w:rPr>
          <w:rFonts w:ascii="Open Sans" w:hAnsi="Open Sans" w:cs="Open Sans"/>
          <w:b/>
          <w:bCs/>
        </w:rPr>
        <w:t>Gemeinschaftsstände und kosteneffiziente Präsentation</w:t>
      </w:r>
    </w:p>
    <w:p w14:paraId="6552C3FC" w14:textId="4CDCB882"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Die Messe bietet insbesondere kleineren und jungen Unternehmen die Möglichkeit, sich</w:t>
      </w:r>
      <w:r w:rsidR="007065F3">
        <w:rPr>
          <w:rFonts w:ascii="Open Sans" w:hAnsi="Open Sans" w:cs="Open Sans"/>
        </w:rPr>
        <w:t xml:space="preserve"> </w:t>
      </w:r>
      <w:r w:rsidRPr="006A48B2">
        <w:rPr>
          <w:rFonts w:ascii="Open Sans" w:hAnsi="Open Sans" w:cs="Open Sans"/>
        </w:rPr>
        <w:t xml:space="preserve">mit begrenztem Budget </w:t>
      </w:r>
      <w:r w:rsidR="007065F3" w:rsidRPr="006A48B2">
        <w:rPr>
          <w:rFonts w:ascii="Open Sans" w:hAnsi="Open Sans" w:cs="Open Sans"/>
        </w:rPr>
        <w:t xml:space="preserve">effektiv </w:t>
      </w:r>
      <w:r w:rsidRPr="006A48B2">
        <w:rPr>
          <w:rFonts w:ascii="Open Sans" w:hAnsi="Open Sans" w:cs="Open Sans"/>
        </w:rPr>
        <w:t>zu präsentieren. Thematisch gebündelte Gemeinschaftsstände erlauben eine große Reichweite bei gleichzeitig reduzierten Kosten.</w:t>
      </w:r>
    </w:p>
    <w:p w14:paraId="39B70CB0" w14:textId="77777777" w:rsidR="00B62A9D" w:rsidRDefault="00B62A9D" w:rsidP="006A48B2">
      <w:pPr>
        <w:spacing w:before="120" w:line="360" w:lineRule="auto"/>
        <w:ind w:right="1531"/>
        <w:jc w:val="both"/>
        <w:rPr>
          <w:rFonts w:ascii="Open Sans" w:hAnsi="Open Sans" w:cs="Open Sans"/>
        </w:rPr>
      </w:pPr>
    </w:p>
    <w:p w14:paraId="34213D35" w14:textId="77777777" w:rsidR="00B62A9D" w:rsidRDefault="00B62A9D" w:rsidP="006A48B2">
      <w:pPr>
        <w:spacing w:before="120" w:line="360" w:lineRule="auto"/>
        <w:ind w:right="1531"/>
        <w:jc w:val="both"/>
        <w:rPr>
          <w:rFonts w:ascii="Open Sans" w:hAnsi="Open Sans" w:cs="Open Sans"/>
        </w:rPr>
      </w:pPr>
    </w:p>
    <w:p w14:paraId="33358399" w14:textId="3E6E9A46"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 xml:space="preserve">Das Bundesministerium für Wirtschaft und </w:t>
      </w:r>
      <w:r w:rsidR="007065F3">
        <w:rPr>
          <w:rFonts w:ascii="Open Sans" w:hAnsi="Open Sans" w:cs="Open Sans"/>
        </w:rPr>
        <w:t>Energie</w:t>
      </w:r>
      <w:r w:rsidRPr="006A48B2">
        <w:rPr>
          <w:rFonts w:ascii="Open Sans" w:hAnsi="Open Sans" w:cs="Open Sans"/>
        </w:rPr>
        <w:t xml:space="preserve"> (BMW</w:t>
      </w:r>
      <w:r w:rsidR="007065F3">
        <w:rPr>
          <w:rFonts w:ascii="Open Sans" w:hAnsi="Open Sans" w:cs="Open Sans"/>
        </w:rPr>
        <w:t>E</w:t>
      </w:r>
      <w:r w:rsidRPr="006A48B2">
        <w:rPr>
          <w:rFonts w:ascii="Open Sans" w:hAnsi="Open Sans" w:cs="Open Sans"/>
        </w:rPr>
        <w:t xml:space="preserve">) unterstützt die Teilnahme junger Unternehmen: Bis zu 60 % der Standkosten am Gemeinschaftsstand „Young Innovators“ werden übernommen. Zusätzlich gibt es spezialisierte Bereiche wie die </w:t>
      </w:r>
      <w:proofErr w:type="spellStart"/>
      <w:r w:rsidRPr="00870FF2">
        <w:rPr>
          <w:rFonts w:ascii="Open Sans" w:hAnsi="Open Sans" w:cs="Open Sans"/>
          <w:bCs/>
        </w:rPr>
        <w:t>Calibration</w:t>
      </w:r>
      <w:proofErr w:type="spellEnd"/>
      <w:r w:rsidRPr="00870FF2">
        <w:rPr>
          <w:rFonts w:ascii="Open Sans" w:hAnsi="Open Sans" w:cs="Open Sans"/>
          <w:bCs/>
        </w:rPr>
        <w:t xml:space="preserve"> Area</w:t>
      </w:r>
      <w:r w:rsidRPr="00870FF2">
        <w:rPr>
          <w:rFonts w:ascii="Open Sans" w:hAnsi="Open Sans" w:cs="Open Sans"/>
        </w:rPr>
        <w:t xml:space="preserve"> und die </w:t>
      </w:r>
      <w:proofErr w:type="spellStart"/>
      <w:r w:rsidRPr="00870FF2">
        <w:rPr>
          <w:rFonts w:ascii="Open Sans" w:hAnsi="Open Sans" w:cs="Open Sans"/>
          <w:bCs/>
        </w:rPr>
        <w:t>Condition</w:t>
      </w:r>
      <w:proofErr w:type="spellEnd"/>
      <w:r w:rsidRPr="00870FF2">
        <w:rPr>
          <w:rFonts w:ascii="Open Sans" w:hAnsi="Open Sans" w:cs="Open Sans"/>
          <w:bCs/>
        </w:rPr>
        <w:t xml:space="preserve"> Monitoring Are</w:t>
      </w:r>
      <w:r w:rsidR="007065F3" w:rsidRPr="00870FF2">
        <w:rPr>
          <w:rFonts w:ascii="Open Sans" w:hAnsi="Open Sans" w:cs="Open Sans"/>
          <w:bCs/>
        </w:rPr>
        <w:t>a</w:t>
      </w:r>
      <w:r w:rsidRPr="00870FF2">
        <w:rPr>
          <w:rFonts w:ascii="Open Sans" w:hAnsi="Open Sans" w:cs="Open Sans"/>
        </w:rPr>
        <w:t>.</w:t>
      </w:r>
    </w:p>
    <w:p w14:paraId="644BB6EC" w14:textId="2722B79B" w:rsidR="004745D9" w:rsidRDefault="006A48B2" w:rsidP="006A48B2">
      <w:pPr>
        <w:spacing w:before="120" w:line="360" w:lineRule="auto"/>
        <w:ind w:right="1531"/>
        <w:jc w:val="both"/>
        <w:rPr>
          <w:rFonts w:ascii="Open Sans" w:hAnsi="Open Sans" w:cs="Open Sans"/>
        </w:rPr>
      </w:pPr>
      <w:r w:rsidRPr="006A48B2">
        <w:rPr>
          <w:rFonts w:ascii="Open Sans" w:hAnsi="Open Sans" w:cs="Open Sans"/>
        </w:rPr>
        <w:t>Die SENSOR+TEST bietet individuell zugeschnittene Teilnahmepakete</w:t>
      </w:r>
      <w:r w:rsidR="007065F3">
        <w:rPr>
          <w:rFonts w:ascii="Open Sans" w:hAnsi="Open Sans" w:cs="Open Sans"/>
        </w:rPr>
        <w:t>, wi</w:t>
      </w:r>
      <w:r w:rsidR="007C6913">
        <w:rPr>
          <w:rFonts w:ascii="Open Sans" w:hAnsi="Open Sans" w:cs="Open Sans"/>
        </w:rPr>
        <w:t>e</w:t>
      </w:r>
      <w:r w:rsidR="007065F3">
        <w:rPr>
          <w:rFonts w:ascii="Open Sans" w:hAnsi="Open Sans" w:cs="Open Sans"/>
        </w:rPr>
        <w:t xml:space="preserve"> z.B. die</w:t>
      </w:r>
      <w:r w:rsidRPr="006A48B2">
        <w:rPr>
          <w:rFonts w:ascii="Open Sans" w:hAnsi="Open Sans" w:cs="Open Sans"/>
        </w:rPr>
        <w:t xml:space="preserve"> Technologieboxen, die kleinen Unternehmen, Start-ups und Forschungsteams eine unkomplizierte und kostengünstige Messepräsenz ermöglichen. „Mit unseren Technologieboxen vermeiden Sie Kostenrisiken und Vormessestress – Sie kommen an, packen Ihre Geräte aus, fertig!“, erklärt Elena Schultz das Konzept.</w:t>
      </w:r>
    </w:p>
    <w:p w14:paraId="484272B2" w14:textId="77777777" w:rsidR="006A48B2" w:rsidRPr="001F6C24" w:rsidRDefault="006A48B2" w:rsidP="006A48B2">
      <w:pPr>
        <w:spacing w:before="120" w:line="360" w:lineRule="auto"/>
        <w:ind w:right="1531"/>
        <w:jc w:val="both"/>
        <w:rPr>
          <w:rFonts w:ascii="Open Sans" w:hAnsi="Open Sans" w:cs="Open Sans"/>
        </w:rPr>
      </w:pPr>
    </w:p>
    <w:p w14:paraId="4A73700D" w14:textId="77777777" w:rsidR="006A48B2" w:rsidRDefault="006A48B2" w:rsidP="001F6C24">
      <w:pPr>
        <w:spacing w:before="120" w:line="360" w:lineRule="auto"/>
        <w:ind w:right="1531"/>
        <w:jc w:val="both"/>
        <w:rPr>
          <w:rFonts w:ascii="Open Sans" w:hAnsi="Open Sans" w:cs="Open Sans"/>
          <w:b/>
          <w:bCs/>
        </w:rPr>
      </w:pPr>
      <w:r w:rsidRPr="006A48B2">
        <w:rPr>
          <w:rFonts w:ascii="Open Sans" w:hAnsi="Open Sans" w:cs="Open Sans"/>
          <w:b/>
          <w:bCs/>
        </w:rPr>
        <w:t>Sensorik, Messtechnik und KI als Schlüsseltechnologien</w:t>
      </w:r>
    </w:p>
    <w:p w14:paraId="5F146D22" w14:textId="77777777"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Sensorik und Messtechnik bilden die Grundlage für die Künstliche Intelligenz in der Industrie – ohne präzise Messdaten funktioniert keine intelligente Automatisierung. Auf der SENSOR+TEST wird dies in vielfältigen Anwendungen sichtbar: Unternehmen zeigen, wie ihre Sensoren, Messsysteme und Prüftechnologien als „Datenlieferanten“ für industrielle KI-Lösungen fungieren und Prozesse effizienter, sicherer und wirtschaftlicher gestalten.</w:t>
      </w:r>
    </w:p>
    <w:p w14:paraId="2DABAABD" w14:textId="617D4A3F"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KI in der Industrie bedeutet weit mehr als große Sprachmodelle. Es geht um industrietaugliche Systeme, die in der Praxis wirken – in selbstlernende</w:t>
      </w:r>
      <w:r>
        <w:rPr>
          <w:rFonts w:ascii="Open Sans" w:hAnsi="Open Sans" w:cs="Open Sans"/>
        </w:rPr>
        <w:t>n</w:t>
      </w:r>
      <w:r w:rsidRPr="006A48B2">
        <w:rPr>
          <w:rFonts w:ascii="Open Sans" w:hAnsi="Open Sans" w:cs="Open Sans"/>
        </w:rPr>
        <w:t xml:space="preserve"> Robotern, in der vorausschauende Wartung, bei der simulationsgestützte</w:t>
      </w:r>
      <w:r w:rsidR="00870FF2">
        <w:rPr>
          <w:rFonts w:ascii="Open Sans" w:hAnsi="Open Sans" w:cs="Open Sans"/>
        </w:rPr>
        <w:t>n</w:t>
      </w:r>
      <w:r w:rsidRPr="006A48B2">
        <w:rPr>
          <w:rFonts w:ascii="Open Sans" w:hAnsi="Open Sans" w:cs="Open Sans"/>
        </w:rPr>
        <w:t xml:space="preserve"> Entwicklung oder in der intelligenten Produktionssteuerung. Die sogenannte „Industrial AI“ ermöglicht nicht nur die Optimierung von Abläufen und Ressourceneinsatz, sondern öffnet auch neue datenbasierte Geschäftsmodelle und stärkt die Zusammenarbeit zwischen Unternehmen, Forschung und Technologieanbietern.</w:t>
      </w:r>
    </w:p>
    <w:p w14:paraId="00416CA8" w14:textId="77777777" w:rsidR="00B62A9D" w:rsidRDefault="006A48B2" w:rsidP="006A48B2">
      <w:pPr>
        <w:spacing w:before="120" w:line="360" w:lineRule="auto"/>
        <w:ind w:right="1531"/>
        <w:jc w:val="both"/>
        <w:rPr>
          <w:rFonts w:ascii="Open Sans" w:hAnsi="Open Sans" w:cs="Open Sans"/>
        </w:rPr>
      </w:pPr>
      <w:r w:rsidRPr="006A48B2">
        <w:rPr>
          <w:rFonts w:ascii="Open Sans" w:hAnsi="Open Sans" w:cs="Open Sans"/>
        </w:rPr>
        <w:lastRenderedPageBreak/>
        <w:t xml:space="preserve">„Auf der SENSOR+TEST 2026 wird die wichtige Rolle unserer Brache greifbar: Die Aussteller präsentieren praxisrelevante Lösungen, innovative Systeme und konkrete Anwendungsbeispiele, die zeigen, wie Sensorik und Messtechnik die KI der Zukunft antreiben“, so Elena Schultz. Besucher können erleben, wie die intelligente </w:t>
      </w:r>
    </w:p>
    <w:p w14:paraId="2BF470A0" w14:textId="77777777" w:rsidR="00B62A9D" w:rsidRDefault="00B62A9D" w:rsidP="006A48B2">
      <w:pPr>
        <w:spacing w:before="120" w:line="360" w:lineRule="auto"/>
        <w:ind w:right="1531"/>
        <w:jc w:val="both"/>
        <w:rPr>
          <w:rFonts w:ascii="Open Sans" w:hAnsi="Open Sans" w:cs="Open Sans"/>
        </w:rPr>
      </w:pPr>
    </w:p>
    <w:p w14:paraId="758F4E48" w14:textId="77777777" w:rsidR="00B62A9D" w:rsidRDefault="00B62A9D" w:rsidP="006A48B2">
      <w:pPr>
        <w:spacing w:before="120" w:line="360" w:lineRule="auto"/>
        <w:ind w:right="1531"/>
        <w:jc w:val="both"/>
        <w:rPr>
          <w:rFonts w:ascii="Open Sans" w:hAnsi="Open Sans" w:cs="Open Sans"/>
        </w:rPr>
      </w:pPr>
    </w:p>
    <w:p w14:paraId="2A34A170" w14:textId="5B917055" w:rsidR="001F6C24" w:rsidRPr="001F6C24" w:rsidRDefault="006A48B2" w:rsidP="006A48B2">
      <w:pPr>
        <w:spacing w:before="120" w:line="360" w:lineRule="auto"/>
        <w:ind w:right="1531"/>
        <w:jc w:val="both"/>
        <w:rPr>
          <w:rFonts w:ascii="Open Sans" w:hAnsi="Open Sans" w:cs="Open Sans"/>
        </w:rPr>
      </w:pPr>
      <w:r w:rsidRPr="006A48B2">
        <w:rPr>
          <w:rFonts w:ascii="Open Sans" w:hAnsi="Open Sans" w:cs="Open Sans"/>
        </w:rPr>
        <w:t>Verbindung von Messdaten und KI die nächste Stufe der Automatisierung möglich macht.</w:t>
      </w:r>
    </w:p>
    <w:p w14:paraId="787FFB9E" w14:textId="77777777" w:rsidR="004745D9" w:rsidRDefault="004745D9" w:rsidP="001F6C24">
      <w:pPr>
        <w:spacing w:before="120" w:line="360" w:lineRule="auto"/>
        <w:ind w:right="1531"/>
        <w:jc w:val="both"/>
        <w:rPr>
          <w:rFonts w:ascii="Open Sans" w:hAnsi="Open Sans" w:cs="Open Sans"/>
        </w:rPr>
      </w:pPr>
    </w:p>
    <w:p w14:paraId="0BBFE48C" w14:textId="77777777" w:rsidR="006A48B2" w:rsidRDefault="006A48B2" w:rsidP="001F6C24">
      <w:pPr>
        <w:spacing w:before="120" w:line="360" w:lineRule="auto"/>
        <w:ind w:right="1531"/>
        <w:jc w:val="both"/>
        <w:rPr>
          <w:rFonts w:ascii="Open Sans" w:hAnsi="Open Sans" w:cs="Open Sans"/>
          <w:b/>
          <w:bCs/>
        </w:rPr>
      </w:pPr>
      <w:r w:rsidRPr="006A48B2">
        <w:rPr>
          <w:rFonts w:ascii="Open Sans" w:hAnsi="Open Sans" w:cs="Open Sans"/>
          <w:b/>
          <w:bCs/>
        </w:rPr>
        <w:t>Zwei parallele Konferenzen: Wissenstransfer auf höchstem Niveau</w:t>
      </w:r>
    </w:p>
    <w:p w14:paraId="0AFED4E6" w14:textId="77777777"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Parallel zur Messe finden zwei renommierte Kongresse statt:</w:t>
      </w:r>
    </w:p>
    <w:p w14:paraId="6D3A2942" w14:textId="205670E9"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w:t>
      </w:r>
      <w:r w:rsidRPr="006A48B2">
        <w:rPr>
          <w:rFonts w:ascii="Open Sans" w:hAnsi="Open Sans" w:cs="Open Sans"/>
        </w:rPr>
        <w:tab/>
        <w:t xml:space="preserve">Die </w:t>
      </w:r>
      <w:r w:rsidRPr="006A48B2">
        <w:rPr>
          <w:rFonts w:ascii="Open Sans" w:hAnsi="Open Sans" w:cs="Open Sans"/>
          <w:b/>
          <w:bCs/>
        </w:rPr>
        <w:t xml:space="preserve">23. </w:t>
      </w:r>
      <w:r w:rsidR="007065F3">
        <w:rPr>
          <w:rFonts w:ascii="Open Sans" w:hAnsi="Open Sans" w:cs="Open Sans"/>
          <w:b/>
          <w:bCs/>
        </w:rPr>
        <w:t>ITG</w:t>
      </w:r>
      <w:r w:rsidRPr="006A48B2">
        <w:rPr>
          <w:rFonts w:ascii="Open Sans" w:hAnsi="Open Sans" w:cs="Open Sans"/>
          <w:b/>
          <w:bCs/>
        </w:rPr>
        <w:t>/</w:t>
      </w:r>
      <w:r w:rsidR="007065F3">
        <w:rPr>
          <w:rFonts w:ascii="Open Sans" w:hAnsi="Open Sans" w:cs="Open Sans"/>
          <w:b/>
          <w:bCs/>
        </w:rPr>
        <w:t>GMA</w:t>
      </w:r>
      <w:r w:rsidRPr="006A48B2">
        <w:rPr>
          <w:rFonts w:ascii="Open Sans" w:hAnsi="Open Sans" w:cs="Open Sans"/>
          <w:b/>
          <w:bCs/>
        </w:rPr>
        <w:t>-Fachtagung Sensoren und Messsysteme</w:t>
      </w:r>
      <w:r w:rsidRPr="006A48B2">
        <w:rPr>
          <w:rFonts w:ascii="Open Sans" w:hAnsi="Open Sans" w:cs="Open Sans"/>
        </w:rPr>
        <w:t xml:space="preserve"> behandelt aktuelle Entwicklungen in Sensorik, Messtechnik und Multi-Sensorik. Die Tagung richtet sich an Entwickler, Ingenieure und Wissenschaftler und beleuchtet neue Anwendungsfelder sowie die Analyse komplexer Messsysteme.</w:t>
      </w:r>
    </w:p>
    <w:p w14:paraId="6B4DC189" w14:textId="53CFD810"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w:t>
      </w:r>
      <w:r w:rsidRPr="006A48B2">
        <w:rPr>
          <w:rFonts w:ascii="Open Sans" w:hAnsi="Open Sans" w:cs="Open Sans"/>
        </w:rPr>
        <w:tab/>
        <w:t xml:space="preserve">Die </w:t>
      </w:r>
      <w:r w:rsidRPr="006A48B2">
        <w:rPr>
          <w:rFonts w:ascii="Open Sans" w:hAnsi="Open Sans" w:cs="Open Sans"/>
          <w:b/>
          <w:bCs/>
        </w:rPr>
        <w:t xml:space="preserve">ETTC European Test and </w:t>
      </w:r>
      <w:proofErr w:type="spellStart"/>
      <w:r w:rsidRPr="006A48B2">
        <w:rPr>
          <w:rFonts w:ascii="Open Sans" w:hAnsi="Open Sans" w:cs="Open Sans"/>
          <w:b/>
          <w:bCs/>
        </w:rPr>
        <w:t>Telemetry</w:t>
      </w:r>
      <w:proofErr w:type="spellEnd"/>
      <w:r w:rsidRPr="006A48B2">
        <w:rPr>
          <w:rFonts w:ascii="Open Sans" w:hAnsi="Open Sans" w:cs="Open Sans"/>
          <w:b/>
          <w:bCs/>
        </w:rPr>
        <w:t xml:space="preserve"> Conference</w:t>
      </w:r>
      <w:r w:rsidRPr="006A48B2">
        <w:rPr>
          <w:rFonts w:ascii="Open Sans" w:hAnsi="Open Sans" w:cs="Open Sans"/>
        </w:rPr>
        <w:t>, erstmals im Convention Center Mitte, bietet eine internationale Plattform für Telemetrie, Testinstrumentierung und Datenverarbeitung. Teilnehmer erfahren, welche Rolle moderne Telemetrie-Technologien für Luft- und Raumfahrt, Automotive, Biomedizin oder Industrie 4.0 spielen – insbesondere im Zusammenspiel mit IoT, Big Data, Wireless-Technologien und Drohnen (UAV). „Durch die</w:t>
      </w:r>
      <w:r w:rsidR="007065F3">
        <w:rPr>
          <w:rFonts w:ascii="Open Sans" w:hAnsi="Open Sans" w:cs="Open Sans"/>
        </w:rPr>
        <w:t xml:space="preserve"> Kongress-</w:t>
      </w:r>
      <w:r w:rsidRPr="006A48B2">
        <w:rPr>
          <w:rFonts w:ascii="Open Sans" w:hAnsi="Open Sans" w:cs="Open Sans"/>
        </w:rPr>
        <w:t>Räumlichkeiten</w:t>
      </w:r>
      <w:r w:rsidR="007065F3">
        <w:rPr>
          <w:rFonts w:ascii="Open Sans" w:hAnsi="Open Sans" w:cs="Open Sans"/>
        </w:rPr>
        <w:t xml:space="preserve"> in NCC Mitte</w:t>
      </w:r>
      <w:r w:rsidRPr="006A48B2">
        <w:rPr>
          <w:rFonts w:ascii="Open Sans" w:hAnsi="Open Sans" w:cs="Open Sans"/>
        </w:rPr>
        <w:t xml:space="preserve"> verbessern sich die Rahmenbedingungen für alle Teilnehmer deutlich, die Veranstaltung gewinnt an Übersichtlichkeit und Komfort“, so Elena Schultz.</w:t>
      </w:r>
    </w:p>
    <w:p w14:paraId="1345033C" w14:textId="67A0AD4F" w:rsidR="006A48B2" w:rsidRDefault="006A48B2" w:rsidP="00A05268">
      <w:pPr>
        <w:spacing w:before="120" w:line="360" w:lineRule="auto"/>
        <w:ind w:right="1531"/>
        <w:jc w:val="both"/>
        <w:rPr>
          <w:rFonts w:ascii="Open Sans" w:hAnsi="Open Sans" w:cs="Open Sans"/>
        </w:rPr>
      </w:pPr>
      <w:r w:rsidRPr="006A48B2">
        <w:rPr>
          <w:rFonts w:ascii="Open Sans" w:hAnsi="Open Sans" w:cs="Open Sans"/>
        </w:rPr>
        <w:t>Beide Konferenzen fördern den fachlichen Austausch und den Wissenstransfer zwischen Industrie und Wissenschaft auf höchstem Niveau.</w:t>
      </w:r>
    </w:p>
    <w:p w14:paraId="7A630595" w14:textId="77777777" w:rsidR="006A48B2" w:rsidRDefault="006A48B2" w:rsidP="00A05268">
      <w:pPr>
        <w:spacing w:before="120" w:line="360" w:lineRule="auto"/>
        <w:ind w:right="1531"/>
        <w:jc w:val="both"/>
        <w:rPr>
          <w:rFonts w:ascii="Open Sans" w:hAnsi="Open Sans" w:cs="Open Sans"/>
        </w:rPr>
      </w:pPr>
    </w:p>
    <w:p w14:paraId="741ED5AF" w14:textId="537386F9" w:rsidR="007C6913" w:rsidRPr="006A48B2" w:rsidRDefault="007C6913" w:rsidP="007C6913">
      <w:pPr>
        <w:spacing w:before="120" w:line="360" w:lineRule="auto"/>
        <w:ind w:right="1531"/>
        <w:jc w:val="both"/>
        <w:rPr>
          <w:rFonts w:ascii="Open Sans" w:hAnsi="Open Sans" w:cs="Open Sans"/>
          <w:b/>
          <w:bCs/>
        </w:rPr>
      </w:pPr>
      <w:r w:rsidRPr="006A48B2">
        <w:rPr>
          <w:rFonts w:ascii="Open Sans" w:hAnsi="Open Sans" w:cs="Open Sans"/>
          <w:b/>
          <w:bCs/>
        </w:rPr>
        <w:t>Innovation</w:t>
      </w:r>
      <w:r>
        <w:rPr>
          <w:rFonts w:ascii="Open Sans" w:hAnsi="Open Sans" w:cs="Open Sans"/>
          <w:b/>
          <w:bCs/>
        </w:rPr>
        <w:t xml:space="preserve"> und </w:t>
      </w:r>
      <w:r w:rsidRPr="006A48B2">
        <w:rPr>
          <w:rFonts w:ascii="Open Sans" w:hAnsi="Open Sans" w:cs="Open Sans"/>
          <w:b/>
          <w:bCs/>
        </w:rPr>
        <w:t>Praxisbezug</w:t>
      </w:r>
    </w:p>
    <w:p w14:paraId="23820B0C" w14:textId="2D5F39CA" w:rsidR="007C6913" w:rsidRPr="006A48B2" w:rsidRDefault="007C6913" w:rsidP="007C6913">
      <w:pPr>
        <w:spacing w:before="120" w:line="360" w:lineRule="auto"/>
        <w:ind w:right="1531"/>
        <w:jc w:val="both"/>
        <w:rPr>
          <w:rFonts w:ascii="Open Sans" w:hAnsi="Open Sans" w:cs="Open Sans"/>
        </w:rPr>
      </w:pPr>
      <w:r w:rsidRPr="006A48B2">
        <w:rPr>
          <w:rFonts w:ascii="Open Sans" w:hAnsi="Open Sans" w:cs="Open Sans"/>
        </w:rPr>
        <w:lastRenderedPageBreak/>
        <w:t xml:space="preserve">Weitere Highlights sind die </w:t>
      </w:r>
      <w:proofErr w:type="spellStart"/>
      <w:r w:rsidRPr="006A48B2">
        <w:rPr>
          <w:rFonts w:ascii="Open Sans" w:hAnsi="Open Sans" w:cs="Open Sans"/>
        </w:rPr>
        <w:t>Calibration</w:t>
      </w:r>
      <w:proofErr w:type="spellEnd"/>
      <w:r w:rsidRPr="006A48B2">
        <w:rPr>
          <w:rFonts w:ascii="Open Sans" w:hAnsi="Open Sans" w:cs="Open Sans"/>
        </w:rPr>
        <w:t xml:space="preserve"> Area und die </w:t>
      </w:r>
      <w:proofErr w:type="spellStart"/>
      <w:r w:rsidRPr="006A48B2">
        <w:rPr>
          <w:rFonts w:ascii="Open Sans" w:hAnsi="Open Sans" w:cs="Open Sans"/>
        </w:rPr>
        <w:t>Condition</w:t>
      </w:r>
      <w:proofErr w:type="spellEnd"/>
      <w:r w:rsidRPr="006A48B2">
        <w:rPr>
          <w:rFonts w:ascii="Open Sans" w:hAnsi="Open Sans" w:cs="Open Sans"/>
        </w:rPr>
        <w:t xml:space="preserve"> Monitoring Area, die praxisnah modernste Kalibrierverfahren, digitale Lösungen und Systeme zur </w:t>
      </w:r>
      <w:proofErr w:type="spellStart"/>
      <w:r w:rsidRPr="006A48B2">
        <w:rPr>
          <w:rFonts w:ascii="Open Sans" w:hAnsi="Open Sans" w:cs="Open Sans"/>
        </w:rPr>
        <w:t>Predictive</w:t>
      </w:r>
      <w:proofErr w:type="spellEnd"/>
      <w:r w:rsidRPr="006A48B2">
        <w:rPr>
          <w:rFonts w:ascii="Open Sans" w:hAnsi="Open Sans" w:cs="Open Sans"/>
        </w:rPr>
        <w:t xml:space="preserve"> Maintenance präsentieren. „</w:t>
      </w:r>
      <w:proofErr w:type="spellStart"/>
      <w:r w:rsidRPr="006A48B2">
        <w:rPr>
          <w:rFonts w:ascii="Open Sans" w:hAnsi="Open Sans" w:cs="Open Sans"/>
        </w:rPr>
        <w:t>Condition</w:t>
      </w:r>
      <w:proofErr w:type="spellEnd"/>
      <w:r w:rsidRPr="006A48B2">
        <w:rPr>
          <w:rFonts w:ascii="Open Sans" w:hAnsi="Open Sans" w:cs="Open Sans"/>
        </w:rPr>
        <w:t xml:space="preserve"> Monitoring ist kein Zukunftsthema mehr, sondern ein entscheidender Wettbewerbsfaktor“, betont Elena Schultz.</w:t>
      </w:r>
    </w:p>
    <w:p w14:paraId="4EEE91F1" w14:textId="037EBC00" w:rsidR="007C6913" w:rsidRDefault="007C6913" w:rsidP="007C6913">
      <w:pPr>
        <w:spacing w:before="120" w:line="360" w:lineRule="auto"/>
        <w:ind w:right="1531"/>
        <w:jc w:val="both"/>
        <w:rPr>
          <w:rFonts w:ascii="Open Sans" w:hAnsi="Open Sans" w:cs="Open Sans"/>
        </w:rPr>
      </w:pPr>
      <w:r w:rsidRPr="006A48B2">
        <w:rPr>
          <w:rFonts w:ascii="Open Sans" w:hAnsi="Open Sans" w:cs="Open Sans"/>
        </w:rPr>
        <w:t>Die Kombination aus Fachausstellung</w:t>
      </w:r>
      <w:r>
        <w:rPr>
          <w:rFonts w:ascii="Open Sans" w:hAnsi="Open Sans" w:cs="Open Sans"/>
        </w:rPr>
        <w:t xml:space="preserve"> und</w:t>
      </w:r>
      <w:r w:rsidRPr="006A48B2">
        <w:rPr>
          <w:rFonts w:ascii="Open Sans" w:hAnsi="Open Sans" w:cs="Open Sans"/>
        </w:rPr>
        <w:t xml:space="preserve"> Kongressen macht die SENSOR+TEST zum zentralen Treffpunkt der Branche. Nürnberg überzeugt durch hervorragende Infrastruktur und fränkische Gastfreundschaft. Elena Schultz: „Durch die Fokussierung auf Sensorik </w:t>
      </w:r>
      <w:r>
        <w:rPr>
          <w:rFonts w:ascii="Open Sans" w:hAnsi="Open Sans" w:cs="Open Sans"/>
        </w:rPr>
        <w:t>und</w:t>
      </w:r>
      <w:r w:rsidRPr="006A48B2">
        <w:rPr>
          <w:rFonts w:ascii="Open Sans" w:hAnsi="Open Sans" w:cs="Open Sans"/>
        </w:rPr>
        <w:t xml:space="preserve"> Mess- und Prüftechnik bieten wir Ausstellern und Besuchern einen einzigartigen Mehrwert. Wir freuen uns, auch 2026 wieder zahlreiche Fachbesucher aus dem In- und Ausland willkommen zu heißen.“</w:t>
      </w:r>
    </w:p>
    <w:p w14:paraId="0E808945" w14:textId="77777777" w:rsidR="007C6913" w:rsidRDefault="007C6913" w:rsidP="00A05268">
      <w:pPr>
        <w:spacing w:before="120" w:line="360" w:lineRule="auto"/>
        <w:ind w:right="1531"/>
        <w:jc w:val="both"/>
        <w:rPr>
          <w:rFonts w:ascii="Open Sans" w:hAnsi="Open Sans" w:cs="Open Sans"/>
        </w:rPr>
      </w:pPr>
    </w:p>
    <w:p w14:paraId="75E3AE33" w14:textId="0CFE3B7E" w:rsidR="006775A0" w:rsidRDefault="002C1914" w:rsidP="00D80799">
      <w:pPr>
        <w:pStyle w:val="Formatvorlage1"/>
        <w:spacing w:before="120"/>
        <w:rPr>
          <w:rFonts w:ascii="Open Sans" w:hAnsi="Open Sans" w:cs="Open Sans"/>
          <w:sz w:val="20"/>
        </w:rPr>
      </w:pPr>
      <w:r>
        <w:rPr>
          <w:rFonts w:ascii="Open Sans" w:hAnsi="Open Sans" w:cs="Open Sans"/>
          <w:sz w:val="20"/>
        </w:rPr>
        <w:t>W</w:t>
      </w:r>
      <w:r w:rsidR="006775A0" w:rsidRPr="00D80799">
        <w:rPr>
          <w:rFonts w:ascii="Open Sans" w:hAnsi="Open Sans" w:cs="Open Sans"/>
          <w:sz w:val="20"/>
        </w:rPr>
        <w:t>eitere Informationen zu</w:t>
      </w:r>
      <w:r>
        <w:rPr>
          <w:rFonts w:ascii="Open Sans" w:hAnsi="Open Sans" w:cs="Open Sans"/>
          <w:sz w:val="20"/>
        </w:rPr>
        <w:t>r SENSOR+TEST sind</w:t>
      </w:r>
      <w:r w:rsidR="006775A0" w:rsidRPr="00D80799">
        <w:rPr>
          <w:rFonts w:ascii="Open Sans" w:hAnsi="Open Sans" w:cs="Open Sans"/>
          <w:sz w:val="20"/>
        </w:rPr>
        <w:t xml:space="preserve"> unter </w:t>
      </w:r>
      <w:hyperlink r:id="rId14" w:history="1">
        <w:r w:rsidR="006775A0" w:rsidRPr="00D80799">
          <w:rPr>
            <w:rStyle w:val="Hyperlink"/>
            <w:rFonts w:ascii="Open Sans" w:hAnsi="Open Sans" w:cs="Open Sans"/>
            <w:sz w:val="20"/>
          </w:rPr>
          <w:t>www.sensor-test.de</w:t>
        </w:r>
      </w:hyperlink>
      <w:r>
        <w:rPr>
          <w:rFonts w:ascii="Open Sans" w:hAnsi="Open Sans" w:cs="Open Sans"/>
          <w:sz w:val="20"/>
        </w:rPr>
        <w:t xml:space="preserve"> zu finden.</w:t>
      </w:r>
    </w:p>
    <w:p w14:paraId="51ADB70D" w14:textId="77777777" w:rsidR="00687588" w:rsidRPr="00D80799" w:rsidRDefault="00687588" w:rsidP="00D80799">
      <w:pPr>
        <w:pStyle w:val="Textkrper2"/>
        <w:spacing w:before="120" w:line="360" w:lineRule="auto"/>
        <w:rPr>
          <w:rFonts w:ascii="Open Sans" w:hAnsi="Open Sans" w:cs="Open Sans"/>
          <w:bCs/>
          <w:sz w:val="20"/>
        </w:rPr>
      </w:pPr>
      <w:r w:rsidRPr="00D80799">
        <w:rPr>
          <w:rFonts w:ascii="Open Sans" w:hAnsi="Open Sans" w:cs="Open Sans"/>
          <w:bCs/>
          <w:sz w:val="20"/>
        </w:rPr>
        <w:t>Bei Veröffentlichung bitten wir um ein Belegheft oder einen Link.</w:t>
      </w:r>
    </w:p>
    <w:p w14:paraId="10544C36" w14:textId="77777777" w:rsidR="00687588" w:rsidRDefault="00687588" w:rsidP="00D80799">
      <w:pPr>
        <w:pStyle w:val="Textkrper2"/>
        <w:spacing w:before="120" w:line="360" w:lineRule="auto"/>
        <w:rPr>
          <w:rFonts w:ascii="Open Sans" w:hAnsi="Open Sans" w:cs="Open Sans"/>
          <w:bCs/>
          <w:sz w:val="20"/>
        </w:rPr>
      </w:pPr>
    </w:p>
    <w:p w14:paraId="4798B260" w14:textId="77777777" w:rsidR="00B62A9D" w:rsidRDefault="00B62A9D" w:rsidP="00D80799">
      <w:pPr>
        <w:pStyle w:val="Textkrper2"/>
        <w:spacing w:before="120" w:line="360" w:lineRule="auto"/>
        <w:rPr>
          <w:rFonts w:ascii="Open Sans" w:hAnsi="Open Sans" w:cs="Open Sans"/>
          <w:bCs/>
          <w:sz w:val="20"/>
        </w:rPr>
      </w:pPr>
    </w:p>
    <w:p w14:paraId="3E7C7514" w14:textId="77777777" w:rsidR="00B62A9D" w:rsidRDefault="00B62A9D" w:rsidP="00D80799">
      <w:pPr>
        <w:pStyle w:val="Textkrper2"/>
        <w:spacing w:before="120" w:line="360" w:lineRule="auto"/>
        <w:rPr>
          <w:rFonts w:ascii="Open Sans" w:hAnsi="Open Sans" w:cs="Open Sans"/>
          <w:bCs/>
          <w:sz w:val="20"/>
        </w:rPr>
      </w:pPr>
    </w:p>
    <w:p w14:paraId="03AF1730" w14:textId="77777777" w:rsidR="00B62A9D" w:rsidRDefault="00B62A9D" w:rsidP="00D80799">
      <w:pPr>
        <w:pStyle w:val="Textkrper2"/>
        <w:spacing w:before="120" w:line="360" w:lineRule="auto"/>
        <w:rPr>
          <w:rFonts w:ascii="Open Sans" w:hAnsi="Open Sans" w:cs="Open Sans"/>
          <w:bCs/>
          <w:sz w:val="20"/>
        </w:rPr>
      </w:pPr>
    </w:p>
    <w:p w14:paraId="3684E7E1" w14:textId="77777777" w:rsidR="00B62A9D" w:rsidRDefault="00B62A9D" w:rsidP="00D80799">
      <w:pPr>
        <w:pStyle w:val="Textkrper2"/>
        <w:spacing w:before="120" w:line="360" w:lineRule="auto"/>
        <w:rPr>
          <w:rFonts w:ascii="Open Sans" w:hAnsi="Open Sans" w:cs="Open Sans"/>
          <w:bCs/>
          <w:sz w:val="20"/>
        </w:rPr>
      </w:pPr>
    </w:p>
    <w:p w14:paraId="2969D799" w14:textId="77777777" w:rsidR="00B62A9D" w:rsidRDefault="00B62A9D" w:rsidP="00D80799">
      <w:pPr>
        <w:pStyle w:val="Textkrper2"/>
        <w:spacing w:before="120" w:line="360" w:lineRule="auto"/>
        <w:rPr>
          <w:rFonts w:ascii="Open Sans" w:hAnsi="Open Sans" w:cs="Open Sans"/>
          <w:bCs/>
          <w:sz w:val="20"/>
        </w:rPr>
      </w:pPr>
    </w:p>
    <w:p w14:paraId="5239D76E" w14:textId="77777777" w:rsidR="00B62A9D" w:rsidRPr="00D80799" w:rsidRDefault="00B62A9D" w:rsidP="00D80799">
      <w:pPr>
        <w:pStyle w:val="Textkrper2"/>
        <w:spacing w:before="120" w:line="360" w:lineRule="auto"/>
        <w:rPr>
          <w:rFonts w:ascii="Open Sans" w:hAnsi="Open Sans" w:cs="Open Sans"/>
          <w:bCs/>
          <w:sz w:val="20"/>
        </w:rPr>
      </w:pPr>
    </w:p>
    <w:p w14:paraId="0CFC68F8" w14:textId="77777777" w:rsidR="00687588" w:rsidRPr="00D80799" w:rsidRDefault="00687588" w:rsidP="00D80799">
      <w:pPr>
        <w:pStyle w:val="Textkrper"/>
        <w:tabs>
          <w:tab w:val="left" w:pos="4487"/>
          <w:tab w:val="right" w:pos="7230"/>
        </w:tabs>
        <w:ind w:right="538"/>
        <w:rPr>
          <w:rFonts w:ascii="Open Sans" w:hAnsi="Open Sans" w:cs="Open Sans"/>
          <w:b/>
          <w:sz w:val="20"/>
        </w:rPr>
      </w:pPr>
      <w:r w:rsidRPr="00D80799">
        <w:rPr>
          <w:rFonts w:ascii="Open Sans" w:hAnsi="Open Sans" w:cs="Open Sans"/>
          <w:b/>
          <w:sz w:val="20"/>
        </w:rPr>
        <w:t>Pressekontakt:</w:t>
      </w:r>
    </w:p>
    <w:p w14:paraId="4A53B228" w14:textId="77777777" w:rsidR="00687588" w:rsidRPr="00D80799"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 xml:space="preserve">AMA Service GmbH </w:t>
      </w:r>
    </w:p>
    <w:p w14:paraId="07E68DFD" w14:textId="77777777" w:rsidR="00687588" w:rsidRPr="00D80799" w:rsidRDefault="00687588" w:rsidP="00D80799">
      <w:pPr>
        <w:spacing w:line="360" w:lineRule="auto"/>
        <w:ind w:right="497"/>
        <w:jc w:val="both"/>
        <w:rPr>
          <w:rFonts w:ascii="Open Sans" w:hAnsi="Open Sans" w:cs="Open Sans"/>
        </w:rPr>
      </w:pPr>
      <w:r w:rsidRPr="00D80799">
        <w:rPr>
          <w:rFonts w:ascii="Open Sans" w:hAnsi="Open Sans" w:cs="Open Sans"/>
        </w:rPr>
        <w:t>Von-Münchhausen-Straße 49, 31515 Wunstorf, Deutschland</w:t>
      </w:r>
    </w:p>
    <w:p w14:paraId="32E1D424" w14:textId="77777777" w:rsidR="00687588" w:rsidRPr="00A674E4" w:rsidRDefault="00687588" w:rsidP="00D80799">
      <w:pPr>
        <w:pStyle w:val="Textkrper"/>
        <w:tabs>
          <w:tab w:val="left" w:pos="4473"/>
          <w:tab w:val="right" w:pos="7230"/>
        </w:tabs>
        <w:ind w:right="539"/>
        <w:rPr>
          <w:rFonts w:ascii="Open Sans" w:hAnsi="Open Sans" w:cs="Open Sans"/>
          <w:sz w:val="10"/>
          <w:szCs w:val="10"/>
        </w:rPr>
      </w:pPr>
    </w:p>
    <w:p w14:paraId="1C942985" w14:textId="77777777" w:rsidR="00687588" w:rsidRPr="00D80799"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Dirk Schaar</w:t>
      </w:r>
    </w:p>
    <w:p w14:paraId="7B098EE2" w14:textId="2F87A134" w:rsidR="00687588" w:rsidRPr="00D80799"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 xml:space="preserve">Tel. +49 6131 26751-93, </w:t>
      </w:r>
      <w:hyperlink r:id="rId15" w:history="1">
        <w:r w:rsidR="00A674E4" w:rsidRPr="00F36F43">
          <w:rPr>
            <w:rStyle w:val="Hyperlink"/>
            <w:rFonts w:ascii="Open Sans" w:hAnsi="Open Sans" w:cs="Open Sans"/>
            <w:sz w:val="20"/>
          </w:rPr>
          <w:t>presse@sensor-test.com</w:t>
        </w:r>
      </w:hyperlink>
      <w:r w:rsidR="00A674E4">
        <w:rPr>
          <w:rFonts w:ascii="Open Sans" w:hAnsi="Open Sans" w:cs="Open Sans"/>
          <w:sz w:val="20"/>
        </w:rPr>
        <w:br/>
      </w:r>
    </w:p>
    <w:p w14:paraId="06FCED9B" w14:textId="77777777" w:rsidR="00687588" w:rsidRPr="00D80799" w:rsidRDefault="00687588" w:rsidP="00D80799">
      <w:pPr>
        <w:pStyle w:val="Textkrper"/>
        <w:tabs>
          <w:tab w:val="left" w:pos="4473"/>
          <w:tab w:val="right" w:pos="7230"/>
        </w:tabs>
        <w:ind w:right="1182"/>
        <w:rPr>
          <w:rFonts w:ascii="Open Sans" w:hAnsi="Open Sans" w:cs="Open Sans"/>
          <w:sz w:val="20"/>
        </w:rPr>
      </w:pPr>
      <w:r w:rsidRPr="00D80799">
        <w:rPr>
          <w:rFonts w:ascii="Open Sans" w:hAnsi="Open Sans" w:cs="Open Sans"/>
          <w:sz w:val="20"/>
        </w:rPr>
        <w:t xml:space="preserve">Weitere Pressetexte und Fotos zur SENSOR+TEST zum kostenfreien Download für Journalisten unter </w:t>
      </w:r>
      <w:r w:rsidRPr="00D80799">
        <w:rPr>
          <w:rFonts w:ascii="Open Sans" w:hAnsi="Open Sans" w:cs="Open Sans"/>
          <w:b/>
          <w:sz w:val="20"/>
        </w:rPr>
        <w:t>www.sensor-test.com/presse</w:t>
      </w:r>
      <w:r w:rsidRPr="00D80799">
        <w:rPr>
          <w:rFonts w:ascii="Open Sans" w:hAnsi="Open Sans" w:cs="Open Sans"/>
          <w:sz w:val="20"/>
        </w:rPr>
        <w:t>.</w:t>
      </w:r>
    </w:p>
    <w:p w14:paraId="579EB70F" w14:textId="431C469B" w:rsidR="00687588" w:rsidRPr="00D80799" w:rsidRDefault="00687588" w:rsidP="00D80799">
      <w:pPr>
        <w:pStyle w:val="Formatvorlage1"/>
        <w:spacing w:before="120"/>
        <w:rPr>
          <w:rFonts w:ascii="Open Sans" w:hAnsi="Open Sans" w:cs="Open Sans"/>
          <w:b/>
          <w:color w:val="000000"/>
          <w:sz w:val="20"/>
        </w:rPr>
      </w:pPr>
      <w:r w:rsidRPr="00D80799">
        <w:rPr>
          <w:rFonts w:ascii="Open Sans" w:hAnsi="Open Sans" w:cs="Open Sans"/>
          <w:b/>
          <w:color w:val="000000"/>
          <w:sz w:val="20"/>
        </w:rPr>
        <w:t>Folgen Sie der SENSOR+TEST auch in den Social</w:t>
      </w:r>
      <w:r w:rsidR="00D80799">
        <w:rPr>
          <w:rFonts w:ascii="Open Sans" w:hAnsi="Open Sans" w:cs="Open Sans"/>
          <w:b/>
          <w:color w:val="000000"/>
          <w:sz w:val="20"/>
        </w:rPr>
        <w:t xml:space="preserve"> Media</w:t>
      </w:r>
      <w:r w:rsidRPr="00D80799">
        <w:rPr>
          <w:rFonts w:ascii="Open Sans" w:hAnsi="Open Sans" w:cs="Open Sans"/>
          <w:b/>
          <w:color w:val="000000"/>
          <w:sz w:val="20"/>
        </w:rPr>
        <w:t>:</w:t>
      </w:r>
    </w:p>
    <w:p w14:paraId="6CD845E3" w14:textId="77777777" w:rsidR="0071280D" w:rsidRPr="0071280D" w:rsidRDefault="0071280D" w:rsidP="0071280D">
      <w:pPr>
        <w:pStyle w:val="Formatvorlage1"/>
        <w:spacing w:before="120"/>
        <w:ind w:right="0"/>
        <w:rPr>
          <w:rStyle w:val="Hyperlink"/>
          <w:rFonts w:ascii="Open Sans" w:eastAsia="StarSymbol" w:hAnsi="Open Sans" w:cs="Open Sans"/>
          <w:sz w:val="20"/>
        </w:rPr>
      </w:pPr>
      <w:r w:rsidRPr="0071280D">
        <w:rPr>
          <w:rFonts w:ascii="Open Sans" w:hAnsi="Open Sans" w:cs="Open Sans"/>
          <w:b/>
          <w:color w:val="000000"/>
          <w:sz w:val="20"/>
        </w:rPr>
        <w:t>X:</w:t>
      </w:r>
      <w:r w:rsidRPr="0071280D">
        <w:rPr>
          <w:rFonts w:ascii="Open Sans" w:hAnsi="Open Sans" w:cs="Open Sans"/>
          <w:b/>
          <w:color w:val="000000"/>
          <w:sz w:val="20"/>
        </w:rPr>
        <w:tab/>
        <w:t xml:space="preserve"> </w:t>
      </w:r>
      <w:r w:rsidRPr="0071280D">
        <w:rPr>
          <w:rFonts w:ascii="Open Sans" w:hAnsi="Open Sans" w:cs="Open Sans"/>
          <w:b/>
          <w:color w:val="000000"/>
          <w:sz w:val="20"/>
        </w:rPr>
        <w:tab/>
      </w:r>
      <w:hyperlink r:id="rId16" w:history="1">
        <w:r w:rsidRPr="0071280D">
          <w:rPr>
            <w:rStyle w:val="Hyperlink"/>
            <w:rFonts w:ascii="Open Sans" w:hAnsi="Open Sans" w:cs="Open Sans"/>
            <w:bCs/>
            <w:sz w:val="20"/>
          </w:rPr>
          <w:t>https://x.com/sensorplustest</w:t>
        </w:r>
      </w:hyperlink>
    </w:p>
    <w:p w14:paraId="1543B6B6" w14:textId="76C76B10" w:rsidR="00434275" w:rsidRPr="0071280D" w:rsidRDefault="00687588" w:rsidP="002415B4">
      <w:pPr>
        <w:pStyle w:val="Formatvorlage1"/>
        <w:spacing w:before="120"/>
        <w:ind w:right="0"/>
        <w:rPr>
          <w:rFonts w:ascii="Open Sans" w:hAnsi="Open Sans" w:cs="Open Sans"/>
          <w:sz w:val="20"/>
        </w:rPr>
      </w:pPr>
      <w:r w:rsidRPr="0071280D">
        <w:rPr>
          <w:rFonts w:ascii="Open Sans" w:hAnsi="Open Sans" w:cs="Open Sans"/>
          <w:b/>
          <w:color w:val="000000"/>
          <w:sz w:val="20"/>
        </w:rPr>
        <w:t>Facebook:</w:t>
      </w:r>
      <w:r w:rsidRPr="0071280D">
        <w:rPr>
          <w:rFonts w:ascii="Open Sans" w:hAnsi="Open Sans" w:cs="Open Sans"/>
          <w:b/>
          <w:color w:val="000000"/>
          <w:sz w:val="20"/>
        </w:rPr>
        <w:tab/>
      </w:r>
      <w:hyperlink r:id="rId17" w:history="1">
        <w:r w:rsidRPr="0071280D">
          <w:rPr>
            <w:rStyle w:val="Hyperlink"/>
            <w:rFonts w:ascii="Open Sans" w:eastAsia="StarSymbol" w:hAnsi="Open Sans" w:cs="Open Sans"/>
            <w:sz w:val="20"/>
          </w:rPr>
          <w:t>https://www.facebook.com/sensorplustest/</w:t>
        </w:r>
      </w:hyperlink>
      <w:r w:rsidR="002415B4" w:rsidRPr="0071280D">
        <w:rPr>
          <w:rStyle w:val="Hyperlink"/>
          <w:rFonts w:ascii="Open Sans" w:eastAsia="StarSymbol" w:hAnsi="Open Sans" w:cs="Open Sans"/>
          <w:sz w:val="20"/>
        </w:rPr>
        <w:br/>
      </w:r>
      <w:r w:rsidRPr="0071280D">
        <w:rPr>
          <w:rFonts w:ascii="Open Sans" w:hAnsi="Open Sans" w:cs="Open Sans"/>
          <w:b/>
          <w:color w:val="000000"/>
          <w:sz w:val="20"/>
        </w:rPr>
        <w:t>LinkedIn:</w:t>
      </w:r>
      <w:r w:rsidRPr="0071280D">
        <w:rPr>
          <w:rFonts w:ascii="Open Sans" w:hAnsi="Open Sans" w:cs="Open Sans"/>
          <w:b/>
          <w:color w:val="000000"/>
          <w:sz w:val="20"/>
        </w:rPr>
        <w:tab/>
      </w:r>
      <w:hyperlink r:id="rId18" w:history="1">
        <w:r w:rsidRPr="0071280D">
          <w:rPr>
            <w:rStyle w:val="Hyperlink"/>
            <w:rFonts w:ascii="Open Sans" w:eastAsia="StarSymbol" w:hAnsi="Open Sans" w:cs="Open Sans"/>
            <w:sz w:val="20"/>
          </w:rPr>
          <w:t>https://www.linkedin.com/company/sensor-test/</w:t>
        </w:r>
      </w:hyperlink>
    </w:p>
    <w:sectPr w:rsidR="00434275" w:rsidRPr="0071280D">
      <w:headerReference w:type="default" r:id="rId19"/>
      <w:footerReference w:type="default" r:id="rId20"/>
      <w:footerReference w:type="first" r:id="rId21"/>
      <w:footnotePr>
        <w:pos w:val="beneathText"/>
      </w:footnotePr>
      <w:pgSz w:w="12240" w:h="15840" w:code="1"/>
      <w:pgMar w:top="1418" w:right="1418" w:bottom="28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11D20" w14:textId="77777777" w:rsidR="00C45FFA" w:rsidRDefault="00C45FFA">
      <w:r>
        <w:separator/>
      </w:r>
    </w:p>
  </w:endnote>
  <w:endnote w:type="continuationSeparator" w:id="0">
    <w:p w14:paraId="7EBB0F61" w14:textId="77777777" w:rsidR="00C45FFA" w:rsidRDefault="00C4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C4E4E" w14:textId="77777777" w:rsidR="004E185F" w:rsidRDefault="004E185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73C6" w14:textId="59802787" w:rsidR="002415B4" w:rsidRDefault="002415B4">
    <w:pPr>
      <w:pStyle w:val="Fuzeile"/>
    </w:pPr>
  </w:p>
  <w:p w14:paraId="24795384" w14:textId="5D85B0E3" w:rsidR="002415B4" w:rsidRDefault="00241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79287" w14:textId="77777777" w:rsidR="00C45FFA" w:rsidRDefault="00C45FFA">
      <w:r>
        <w:separator/>
      </w:r>
    </w:p>
  </w:footnote>
  <w:footnote w:type="continuationSeparator" w:id="0">
    <w:p w14:paraId="4B0E4708" w14:textId="77777777" w:rsidR="00C45FFA" w:rsidRDefault="00C4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0557" w14:textId="5F12DD49" w:rsidR="004E185F" w:rsidRDefault="005863EB">
    <w:pPr>
      <w:pStyle w:val="Kopfzeile"/>
      <w:tabs>
        <w:tab w:val="clear" w:pos="4536"/>
        <w:tab w:val="clear" w:pos="9072"/>
        <w:tab w:val="right" w:pos="7797"/>
      </w:tabs>
      <w:spacing w:line="312" w:lineRule="auto"/>
      <w:ind w:right="1531"/>
      <w:rPr>
        <w:rFonts w:ascii="Arial" w:hAnsi="Arial" w:cs="Arial"/>
        <w:sz w:val="18"/>
      </w:rPr>
    </w:pPr>
    <w:r>
      <w:rPr>
        <w:rFonts w:ascii="Arial" w:hAnsi="Arial" w:cs="Arial"/>
        <w:b/>
        <w:bCs/>
        <w:spacing w:val="-4"/>
        <w:sz w:val="18"/>
      </w:rPr>
      <w:t>SENSOR+TEST 20</w:t>
    </w:r>
    <w:r w:rsidR="00687588">
      <w:rPr>
        <w:rFonts w:ascii="Arial" w:hAnsi="Arial" w:cs="Arial"/>
        <w:b/>
        <w:bCs/>
        <w:spacing w:val="-4"/>
        <w:sz w:val="18"/>
      </w:rPr>
      <w:t>2</w:t>
    </w:r>
    <w:r w:rsidR="006A48B2">
      <w:rPr>
        <w:rFonts w:ascii="Arial" w:hAnsi="Arial" w:cs="Arial"/>
        <w:b/>
        <w:bCs/>
        <w:spacing w:val="-4"/>
        <w:sz w:val="18"/>
      </w:rPr>
      <w:t>6</w:t>
    </w:r>
    <w:r w:rsidR="003C693F">
      <w:rPr>
        <w:rFonts w:ascii="Arial" w:hAnsi="Arial" w:cs="Arial"/>
        <w:b/>
        <w:bCs/>
        <w:spacing w:val="-4"/>
        <w:sz w:val="18"/>
      </w:rPr>
      <w:t xml:space="preserve"> – Die Messtechnik-Messe</w:t>
    </w:r>
    <w:r w:rsidR="004E185F">
      <w:rPr>
        <w:rFonts w:ascii="Arial" w:hAnsi="Arial" w:cs="Arial"/>
        <w:spacing w:val="-4"/>
        <w:sz w:val="18"/>
      </w:rPr>
      <w:tab/>
    </w:r>
    <w:r w:rsidR="004E185F">
      <w:rPr>
        <w:rFonts w:ascii="Arial" w:hAnsi="Arial" w:cs="Arial"/>
        <w:sz w:val="18"/>
      </w:rPr>
      <w:fldChar w:fldCharType="begin"/>
    </w:r>
    <w:r w:rsidR="004E185F">
      <w:rPr>
        <w:rFonts w:ascii="Arial" w:hAnsi="Arial" w:cs="Arial"/>
        <w:sz w:val="18"/>
      </w:rPr>
      <w:instrText xml:space="preserve"> PAGE </w:instrText>
    </w:r>
    <w:r w:rsidR="004E185F">
      <w:rPr>
        <w:rFonts w:ascii="Arial" w:hAnsi="Arial" w:cs="Arial"/>
        <w:sz w:val="18"/>
      </w:rPr>
      <w:fldChar w:fldCharType="separate"/>
    </w:r>
    <w:r w:rsidR="00981D64">
      <w:rPr>
        <w:rFonts w:ascii="Arial" w:hAnsi="Arial" w:cs="Arial"/>
        <w:noProof/>
        <w:sz w:val="18"/>
      </w:rPr>
      <w:t>2</w:t>
    </w:r>
    <w:r w:rsidR="004E185F">
      <w:rPr>
        <w:rFonts w:ascii="Arial" w:hAnsi="Arial" w:cs="Arial"/>
        <w:sz w:val="18"/>
      </w:rPr>
      <w:fldChar w:fldCharType="end"/>
    </w:r>
    <w:r w:rsidR="004E185F">
      <w:rPr>
        <w:rFonts w:ascii="Arial" w:hAnsi="Arial" w:cs="Arial"/>
        <w:sz w:val="18"/>
      </w:rPr>
      <w:t>/</w:t>
    </w:r>
    <w:r w:rsidR="00854585">
      <w:rPr>
        <w:rFonts w:ascii="Arial" w:hAnsi="Arial" w:cs="Arial"/>
        <w:sz w:val="18"/>
      </w:rPr>
      <w:t>5</w:t>
    </w:r>
  </w:p>
  <w:p w14:paraId="36D7AC47" w14:textId="01E47985" w:rsidR="004E185F" w:rsidRDefault="006128FA">
    <w:pPr>
      <w:pStyle w:val="Kopfzeile"/>
      <w:tabs>
        <w:tab w:val="clear" w:pos="4536"/>
        <w:tab w:val="clear" w:pos="9072"/>
        <w:tab w:val="right" w:pos="7371"/>
        <w:tab w:val="right" w:pos="7513"/>
      </w:tabs>
      <w:ind w:right="1531"/>
      <w:rPr>
        <w:rFonts w:ascii="Arial" w:hAnsi="Arial" w:cs="Arial"/>
        <w:spacing w:val="-4"/>
        <w:sz w:val="18"/>
      </w:rPr>
    </w:pPr>
    <w:r w:rsidRPr="006128FA">
      <w:rPr>
        <w:rFonts w:ascii="Arial" w:hAnsi="Arial" w:cs="Arial"/>
        <w:spacing w:val="-4"/>
        <w:sz w:val="18"/>
      </w:rPr>
      <w:t>SENSOR+TEST 2026: Eine etablierte Plattform für innovative Sensorik und Messtechnik</w:t>
    </w:r>
    <w:r w:rsidR="002415B4">
      <w:rPr>
        <w:rFonts w:ascii="Arial" w:hAnsi="Arial" w:cs="Arial"/>
        <w:spacing w:val="-4"/>
        <w:sz w:val="18"/>
      </w:rPr>
      <w:br/>
    </w:r>
    <w:r w:rsidR="002415B4">
      <w:rPr>
        <w:rFonts w:ascii="Arial" w:hAnsi="Arial" w:cs="Arial"/>
        <w:spacing w:val="-4"/>
        <w:sz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pPr>
    </w:lvl>
    <w:lvl w:ilvl="1">
      <w:start w:val="1"/>
      <w:numFmt w:val="none"/>
      <w:pStyle w:val="berschrift2"/>
      <w:suff w:val="nothing"/>
      <w:lvlText w:val=""/>
      <w:lvlJc w:val="left"/>
      <w:pPr>
        <w:tabs>
          <w:tab w:val="num" w:pos="0"/>
        </w:tabs>
      </w:pPr>
    </w:lvl>
    <w:lvl w:ilvl="2">
      <w:start w:val="1"/>
      <w:numFmt w:val="none"/>
      <w:pStyle w:val="berschrift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2A"/>
    <w:rsid w:val="000063D4"/>
    <w:rsid w:val="00015873"/>
    <w:rsid w:val="000746F9"/>
    <w:rsid w:val="00085A9F"/>
    <w:rsid w:val="00090C19"/>
    <w:rsid w:val="000D6923"/>
    <w:rsid w:val="000F519B"/>
    <w:rsid w:val="001045D5"/>
    <w:rsid w:val="00114BE6"/>
    <w:rsid w:val="00160A5E"/>
    <w:rsid w:val="00173319"/>
    <w:rsid w:val="00197767"/>
    <w:rsid w:val="001A4297"/>
    <w:rsid w:val="001D4FAF"/>
    <w:rsid w:val="001F4493"/>
    <w:rsid w:val="001F4C07"/>
    <w:rsid w:val="001F6C24"/>
    <w:rsid w:val="00201A8C"/>
    <w:rsid w:val="0020714A"/>
    <w:rsid w:val="002142E1"/>
    <w:rsid w:val="00227C33"/>
    <w:rsid w:val="00240ED3"/>
    <w:rsid w:val="002415B4"/>
    <w:rsid w:val="00247654"/>
    <w:rsid w:val="00270755"/>
    <w:rsid w:val="00274A58"/>
    <w:rsid w:val="00282E8C"/>
    <w:rsid w:val="00286522"/>
    <w:rsid w:val="00292C77"/>
    <w:rsid w:val="002C1914"/>
    <w:rsid w:val="002D4F0C"/>
    <w:rsid w:val="002E5341"/>
    <w:rsid w:val="002F1F4F"/>
    <w:rsid w:val="002F4D92"/>
    <w:rsid w:val="00331090"/>
    <w:rsid w:val="00347417"/>
    <w:rsid w:val="00354A42"/>
    <w:rsid w:val="00373ACE"/>
    <w:rsid w:val="00376D75"/>
    <w:rsid w:val="0039124E"/>
    <w:rsid w:val="003A2019"/>
    <w:rsid w:val="003A3178"/>
    <w:rsid w:val="003A3F2B"/>
    <w:rsid w:val="003B3770"/>
    <w:rsid w:val="003C693F"/>
    <w:rsid w:val="003E4C8C"/>
    <w:rsid w:val="003E63CC"/>
    <w:rsid w:val="00402A34"/>
    <w:rsid w:val="00406CE7"/>
    <w:rsid w:val="00407837"/>
    <w:rsid w:val="0042610E"/>
    <w:rsid w:val="00434275"/>
    <w:rsid w:val="0045683C"/>
    <w:rsid w:val="00465E95"/>
    <w:rsid w:val="00467BC8"/>
    <w:rsid w:val="004745D9"/>
    <w:rsid w:val="004807FD"/>
    <w:rsid w:val="00480CE9"/>
    <w:rsid w:val="0049484E"/>
    <w:rsid w:val="004A4AB3"/>
    <w:rsid w:val="004D7316"/>
    <w:rsid w:val="004E185F"/>
    <w:rsid w:val="004F27E4"/>
    <w:rsid w:val="005064ED"/>
    <w:rsid w:val="005863EB"/>
    <w:rsid w:val="0058662E"/>
    <w:rsid w:val="005C318D"/>
    <w:rsid w:val="0060646E"/>
    <w:rsid w:val="006128FA"/>
    <w:rsid w:val="006151F5"/>
    <w:rsid w:val="0066672A"/>
    <w:rsid w:val="006775A0"/>
    <w:rsid w:val="00687588"/>
    <w:rsid w:val="006A48B2"/>
    <w:rsid w:val="006C173C"/>
    <w:rsid w:val="006D536F"/>
    <w:rsid w:val="006E0669"/>
    <w:rsid w:val="007065F3"/>
    <w:rsid w:val="0071280D"/>
    <w:rsid w:val="00722A0E"/>
    <w:rsid w:val="007422F9"/>
    <w:rsid w:val="00750AA9"/>
    <w:rsid w:val="00791F19"/>
    <w:rsid w:val="007B544D"/>
    <w:rsid w:val="007C6913"/>
    <w:rsid w:val="007E4949"/>
    <w:rsid w:val="007F5EA8"/>
    <w:rsid w:val="0085232A"/>
    <w:rsid w:val="00854585"/>
    <w:rsid w:val="00870FF2"/>
    <w:rsid w:val="00873F24"/>
    <w:rsid w:val="00885A08"/>
    <w:rsid w:val="008A1E32"/>
    <w:rsid w:val="008B25E8"/>
    <w:rsid w:val="008C2ACE"/>
    <w:rsid w:val="008C3B70"/>
    <w:rsid w:val="008C69DD"/>
    <w:rsid w:val="008D3106"/>
    <w:rsid w:val="008D7934"/>
    <w:rsid w:val="008E212E"/>
    <w:rsid w:val="008E5168"/>
    <w:rsid w:val="008F72DC"/>
    <w:rsid w:val="00910FC6"/>
    <w:rsid w:val="00981D64"/>
    <w:rsid w:val="009874B2"/>
    <w:rsid w:val="009A248C"/>
    <w:rsid w:val="009B1A6B"/>
    <w:rsid w:val="009E14CE"/>
    <w:rsid w:val="009E3EC8"/>
    <w:rsid w:val="00A05268"/>
    <w:rsid w:val="00A12326"/>
    <w:rsid w:val="00A3535A"/>
    <w:rsid w:val="00A674E4"/>
    <w:rsid w:val="00A67646"/>
    <w:rsid w:val="00A96154"/>
    <w:rsid w:val="00AA590B"/>
    <w:rsid w:val="00AC1841"/>
    <w:rsid w:val="00AC2DCA"/>
    <w:rsid w:val="00B03750"/>
    <w:rsid w:val="00B31E98"/>
    <w:rsid w:val="00B50139"/>
    <w:rsid w:val="00B62A9D"/>
    <w:rsid w:val="00B8404C"/>
    <w:rsid w:val="00B84E6E"/>
    <w:rsid w:val="00B93613"/>
    <w:rsid w:val="00BB572C"/>
    <w:rsid w:val="00BB5BB5"/>
    <w:rsid w:val="00BC08AD"/>
    <w:rsid w:val="00BC46F1"/>
    <w:rsid w:val="00C01C8D"/>
    <w:rsid w:val="00C45FFA"/>
    <w:rsid w:val="00C4693C"/>
    <w:rsid w:val="00C52667"/>
    <w:rsid w:val="00C52F63"/>
    <w:rsid w:val="00C632AE"/>
    <w:rsid w:val="00C7394C"/>
    <w:rsid w:val="00C755E6"/>
    <w:rsid w:val="00C83220"/>
    <w:rsid w:val="00CB610C"/>
    <w:rsid w:val="00CF0D84"/>
    <w:rsid w:val="00D22336"/>
    <w:rsid w:val="00D6144A"/>
    <w:rsid w:val="00D75991"/>
    <w:rsid w:val="00D80799"/>
    <w:rsid w:val="00D877F8"/>
    <w:rsid w:val="00D97835"/>
    <w:rsid w:val="00DA1BE7"/>
    <w:rsid w:val="00DA1C5E"/>
    <w:rsid w:val="00E02678"/>
    <w:rsid w:val="00E25012"/>
    <w:rsid w:val="00E31DCB"/>
    <w:rsid w:val="00EA1062"/>
    <w:rsid w:val="00EE129B"/>
    <w:rsid w:val="00F03A67"/>
    <w:rsid w:val="00F81144"/>
    <w:rsid w:val="00FA5BC0"/>
    <w:rsid w:val="00FA6BB9"/>
    <w:rsid w:val="00FB43E4"/>
    <w:rsid w:val="00FF1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79A2E6"/>
  <w15:docId w15:val="{9C33CAE3-3273-4CAB-BDAA-ADED278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rPr>
      <w:lang w:eastAsia="ar-SA"/>
    </w:rPr>
  </w:style>
  <w:style w:type="paragraph" w:styleId="berschrift1">
    <w:name w:val="heading 1"/>
    <w:basedOn w:val="Standard"/>
    <w:next w:val="Standard"/>
    <w:qFormat/>
    <w:pPr>
      <w:keepNext/>
      <w:widowControl w:val="0"/>
      <w:numPr>
        <w:numId w:val="1"/>
      </w:numPr>
      <w:tabs>
        <w:tab w:val="left" w:pos="7938"/>
      </w:tabs>
      <w:spacing w:after="120"/>
      <w:ind w:right="1700"/>
      <w:outlineLvl w:val="0"/>
    </w:pPr>
    <w:rPr>
      <w:rFonts w:ascii="Arial" w:hAnsi="Arial"/>
      <w:b/>
      <w:sz w:val="28"/>
    </w:rPr>
  </w:style>
  <w:style w:type="paragraph" w:styleId="berschrift2">
    <w:name w:val="heading 2"/>
    <w:basedOn w:val="Standard"/>
    <w:next w:val="Standard"/>
    <w:qFormat/>
    <w:pPr>
      <w:keepNext/>
      <w:numPr>
        <w:ilvl w:val="1"/>
        <w:numId w:val="1"/>
      </w:numPr>
      <w:spacing w:line="320" w:lineRule="atLeast"/>
      <w:ind w:right="1530"/>
      <w:outlineLvl w:val="1"/>
    </w:pPr>
    <w:rPr>
      <w:sz w:val="32"/>
    </w:rPr>
  </w:style>
  <w:style w:type="paragraph" w:styleId="berschrift3">
    <w:name w:val="heading 3"/>
    <w:basedOn w:val="Standard"/>
    <w:next w:val="Standard"/>
    <w:qFormat/>
    <w:pPr>
      <w:keepNext/>
      <w:numPr>
        <w:ilvl w:val="2"/>
        <w:numId w:val="1"/>
      </w:numPr>
      <w:spacing w:after="200" w:line="300" w:lineRule="atLeast"/>
      <w:ind w:right="1134"/>
      <w:jc w:val="both"/>
      <w:outlineLvl w:val="2"/>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Symbol" w:hAnsi="Symbol"/>
      <w:color w:val="auto"/>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Absatz-Standardschriftart1">
    <w:name w:val="Absatz-Standardschriftart1"/>
  </w:style>
  <w:style w:type="character" w:customStyle="1" w:styleId="WW8Num1z0">
    <w:name w:val="WW8Num1z0"/>
    <w:rPr>
      <w:rFonts w:ascii="Symbol" w:hAnsi="Symbol"/>
    </w:rPr>
  </w:style>
  <w:style w:type="character" w:customStyle="1" w:styleId="WW-Absatz-Standardschriftart111111111111111111111111111111111111111">
    <w:name w:val="WW-Absatz-Standardschriftart111111111111111111111111111111111111111"/>
  </w:style>
  <w:style w:type="character" w:customStyle="1" w:styleId="Funotenzeichen1">
    <w:name w:val="Fußnotenzeichen1"/>
    <w:rPr>
      <w:vertAlign w:val="superscript"/>
    </w:rPr>
  </w:style>
  <w:style w:type="character" w:styleId="Hyperlink">
    <w:name w:val="Hyperlink"/>
    <w:semiHidden/>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semiHidden/>
    <w:pPr>
      <w:widowControl w:val="0"/>
      <w:spacing w:line="360" w:lineRule="auto"/>
      <w:ind w:right="1985"/>
      <w:jc w:val="both"/>
    </w:pPr>
    <w:rPr>
      <w:rFonts w:ascii="Arial" w:hAnsi="Arial"/>
      <w:sz w:val="24"/>
    </w:rPr>
  </w:style>
  <w:style w:type="paragraph" w:styleId="Liste">
    <w:name w:val="List"/>
    <w:basedOn w:val="Textkrper"/>
    <w:semiHidden/>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sz w:val="24"/>
      <w:szCs w:val="24"/>
    </w:rPr>
  </w:style>
  <w:style w:type="paragraph" w:styleId="Fuzeile">
    <w:name w:val="footer"/>
    <w:basedOn w:val="Standard"/>
    <w:semiHidden/>
    <w:pPr>
      <w:widowControl w:val="0"/>
      <w:tabs>
        <w:tab w:val="center" w:pos="4536"/>
        <w:tab w:val="right" w:pos="9072"/>
      </w:tabs>
    </w:pPr>
    <w:rPr>
      <w:rFonts w:ascii="Arial" w:hAnsi="Arial"/>
      <w:sz w:val="24"/>
    </w:rPr>
  </w:style>
  <w:style w:type="paragraph" w:customStyle="1" w:styleId="Textkrper21">
    <w:name w:val="Textkörper 21"/>
    <w:basedOn w:val="Standard"/>
    <w:pPr>
      <w:spacing w:line="240" w:lineRule="exact"/>
      <w:ind w:right="1531"/>
      <w:jc w:val="both"/>
    </w:pPr>
    <w:rPr>
      <w:sz w:val="22"/>
    </w:rPr>
  </w:style>
  <w:style w:type="paragraph" w:styleId="Kopfzeile">
    <w:name w:val="header"/>
    <w:basedOn w:val="Standard"/>
    <w:semiHidden/>
    <w:pPr>
      <w:tabs>
        <w:tab w:val="center" w:pos="4536"/>
        <w:tab w:val="right" w:pos="9072"/>
      </w:tabs>
    </w:pPr>
  </w:style>
  <w:style w:type="paragraph" w:styleId="Funotentext">
    <w:name w:val="footnote text"/>
    <w:basedOn w:val="Standard"/>
    <w:semiHidden/>
  </w:style>
  <w:style w:type="paragraph" w:customStyle="1" w:styleId="Rahmeninhalt">
    <w:name w:val="Rahmeninhalt"/>
    <w:basedOn w:val="Textkrper"/>
  </w:style>
  <w:style w:type="paragraph" w:styleId="Textkrper2">
    <w:name w:val="Body Text 2"/>
    <w:basedOn w:val="Standard"/>
    <w:link w:val="Textkrper2Zchn"/>
    <w:semiHidden/>
    <w:pPr>
      <w:spacing w:line="240" w:lineRule="exact"/>
      <w:ind w:right="1531"/>
      <w:jc w:val="both"/>
    </w:pPr>
    <w:rPr>
      <w:sz w:val="22"/>
    </w:rPr>
  </w:style>
  <w:style w:type="paragraph" w:styleId="Textkrper3">
    <w:name w:val="Body Text 3"/>
    <w:basedOn w:val="Standard"/>
    <w:semiHidden/>
    <w:pPr>
      <w:spacing w:line="288" w:lineRule="auto"/>
    </w:pPr>
    <w:rPr>
      <w:rFonts w:ascii="Arial" w:hAnsi="Arial" w:cs="Arial"/>
      <w:b/>
      <w:bCs/>
      <w:sz w:val="28"/>
    </w:rPr>
  </w:style>
  <w:style w:type="paragraph" w:customStyle="1" w:styleId="Formatvorlage1">
    <w:name w:val="Formatvorlage1"/>
    <w:basedOn w:val="Textkrper2"/>
    <w:pPr>
      <w:spacing w:line="360" w:lineRule="auto"/>
    </w:pPr>
    <w:rPr>
      <w:rFonts w:ascii="Arial" w:hAnsi="Arial"/>
    </w:rPr>
  </w:style>
  <w:style w:type="paragraph" w:customStyle="1" w:styleId="Formatvorlage3">
    <w:name w:val="Formatvorlage3"/>
    <w:basedOn w:val="Textkrper2"/>
    <w:pPr>
      <w:spacing w:line="360" w:lineRule="auto"/>
    </w:pPr>
    <w:rPr>
      <w:rFonts w:ascii="Arial" w:hAnsi="Arial"/>
      <w:b/>
      <w:bCs/>
    </w:rPr>
  </w:style>
  <w:style w:type="character" w:customStyle="1" w:styleId="BesuchterLink1">
    <w:name w:val="BesuchterLink1"/>
    <w:semiHidden/>
    <w:rPr>
      <w:color w:val="800080"/>
      <w:u w:val="single"/>
    </w:rPr>
  </w:style>
  <w:style w:type="paragraph" w:styleId="Sprechblasentext">
    <w:name w:val="Balloon Text"/>
    <w:basedOn w:val="Standard"/>
    <w:link w:val="SprechblasentextZchn"/>
    <w:uiPriority w:val="99"/>
    <w:semiHidden/>
    <w:unhideWhenUsed/>
    <w:rsid w:val="00406CE7"/>
    <w:rPr>
      <w:rFonts w:ascii="Tahoma" w:hAnsi="Tahoma" w:cs="Tahoma"/>
      <w:sz w:val="16"/>
      <w:szCs w:val="16"/>
    </w:rPr>
  </w:style>
  <w:style w:type="character" w:customStyle="1" w:styleId="SprechblasentextZchn">
    <w:name w:val="Sprechblasentext Zchn"/>
    <w:link w:val="Sprechblasentext"/>
    <w:uiPriority w:val="99"/>
    <w:semiHidden/>
    <w:rsid w:val="00406CE7"/>
    <w:rPr>
      <w:rFonts w:ascii="Tahoma" w:hAnsi="Tahoma" w:cs="Tahoma"/>
      <w:sz w:val="16"/>
      <w:szCs w:val="16"/>
      <w:lang w:eastAsia="ar-SA"/>
    </w:rPr>
  </w:style>
  <w:style w:type="character" w:styleId="Fett">
    <w:name w:val="Strong"/>
    <w:uiPriority w:val="22"/>
    <w:qFormat/>
    <w:rsid w:val="00227C33"/>
    <w:rPr>
      <w:b/>
      <w:bCs/>
    </w:rPr>
  </w:style>
  <w:style w:type="character" w:customStyle="1" w:styleId="Textkrper2Zchn">
    <w:name w:val="Textkörper 2 Zchn"/>
    <w:link w:val="Textkrper2"/>
    <w:semiHidden/>
    <w:rsid w:val="00687588"/>
    <w:rPr>
      <w:sz w:val="22"/>
      <w:lang w:eastAsia="ar-SA"/>
    </w:rPr>
  </w:style>
  <w:style w:type="character" w:styleId="NichtaufgelsteErwhnung">
    <w:name w:val="Unresolved Mention"/>
    <w:basedOn w:val="Absatz-Standardschriftart"/>
    <w:uiPriority w:val="99"/>
    <w:semiHidden/>
    <w:unhideWhenUsed/>
    <w:rsid w:val="00A67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503652">
      <w:bodyDiv w:val="1"/>
      <w:marLeft w:val="0"/>
      <w:marRight w:val="0"/>
      <w:marTop w:val="0"/>
      <w:marBottom w:val="0"/>
      <w:divBdr>
        <w:top w:val="none" w:sz="0" w:space="0" w:color="auto"/>
        <w:left w:val="none" w:sz="0" w:space="0" w:color="auto"/>
        <w:bottom w:val="none" w:sz="0" w:space="0" w:color="auto"/>
        <w:right w:val="none" w:sz="0" w:space="0" w:color="auto"/>
      </w:divBdr>
    </w:div>
    <w:div w:id="735854469">
      <w:bodyDiv w:val="1"/>
      <w:marLeft w:val="0"/>
      <w:marRight w:val="0"/>
      <w:marTop w:val="0"/>
      <w:marBottom w:val="0"/>
      <w:divBdr>
        <w:top w:val="none" w:sz="0" w:space="0" w:color="auto"/>
        <w:left w:val="none" w:sz="0" w:space="0" w:color="auto"/>
        <w:bottom w:val="none" w:sz="0" w:space="0" w:color="auto"/>
        <w:right w:val="none" w:sz="0" w:space="0" w:color="auto"/>
      </w:divBdr>
    </w:div>
    <w:div w:id="1197936124">
      <w:bodyDiv w:val="1"/>
      <w:marLeft w:val="0"/>
      <w:marRight w:val="0"/>
      <w:marTop w:val="0"/>
      <w:marBottom w:val="0"/>
      <w:divBdr>
        <w:top w:val="none" w:sz="0" w:space="0" w:color="auto"/>
        <w:left w:val="none" w:sz="0" w:space="0" w:color="auto"/>
        <w:bottom w:val="none" w:sz="0" w:space="0" w:color="auto"/>
        <w:right w:val="none" w:sz="0" w:space="0" w:color="auto"/>
      </w:divBdr>
    </w:div>
    <w:div w:id="1316181422">
      <w:bodyDiv w:val="1"/>
      <w:marLeft w:val="0"/>
      <w:marRight w:val="0"/>
      <w:marTop w:val="0"/>
      <w:marBottom w:val="0"/>
      <w:divBdr>
        <w:top w:val="none" w:sz="0" w:space="0" w:color="auto"/>
        <w:left w:val="none" w:sz="0" w:space="0" w:color="auto"/>
        <w:bottom w:val="none" w:sz="0" w:space="0" w:color="auto"/>
        <w:right w:val="none" w:sz="0" w:space="0" w:color="auto"/>
      </w:divBdr>
    </w:div>
    <w:div w:id="1394506359">
      <w:bodyDiv w:val="1"/>
      <w:marLeft w:val="0"/>
      <w:marRight w:val="0"/>
      <w:marTop w:val="0"/>
      <w:marBottom w:val="0"/>
      <w:divBdr>
        <w:top w:val="none" w:sz="0" w:space="0" w:color="auto"/>
        <w:left w:val="none" w:sz="0" w:space="0" w:color="auto"/>
        <w:bottom w:val="none" w:sz="0" w:space="0" w:color="auto"/>
        <w:right w:val="none" w:sz="0" w:space="0" w:color="auto"/>
      </w:divBdr>
    </w:div>
    <w:div w:id="1735548382">
      <w:bodyDiv w:val="1"/>
      <w:marLeft w:val="0"/>
      <w:marRight w:val="0"/>
      <w:marTop w:val="0"/>
      <w:marBottom w:val="0"/>
      <w:divBdr>
        <w:top w:val="none" w:sz="0" w:space="0" w:color="auto"/>
        <w:left w:val="none" w:sz="0" w:space="0" w:color="auto"/>
        <w:bottom w:val="none" w:sz="0" w:space="0" w:color="auto"/>
        <w:right w:val="none" w:sz="0" w:space="0" w:color="auto"/>
      </w:divBdr>
    </w:div>
    <w:div w:id="20126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telemetry-europe.org" TargetMode="External"/><Relationship Id="rId18" Type="http://schemas.openxmlformats.org/officeDocument/2006/relationships/hyperlink" Target="https://www.linkedin.com/company/sensor-tes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facebook.com/sensorplustest/" TargetMode="External"/><Relationship Id="rId2" Type="http://schemas.openxmlformats.org/officeDocument/2006/relationships/numbering" Target="numbering.xml"/><Relationship Id="rId16" Type="http://schemas.openxmlformats.org/officeDocument/2006/relationships/hyperlink" Target="https://x.com/sensorpluste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presse@sensor-test.com" TargetMode="External"/><Relationship Id="rId23" Type="http://schemas.openxmlformats.org/officeDocument/2006/relationships/theme" Target="theme/theme1.xml"/><Relationship Id="rId10" Type="http://schemas.openxmlformats.org/officeDocument/2006/relationships/image" Target="media/image10.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sensor-test.de"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6955E-1D55-4790-92FA-4CD208F1A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1034</Words>
  <Characters>6515</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 SENSOR+TEST 2015</vt:lpstr>
      <vt:lpstr>Presseinformation SENSOR+TEST 2015</vt:lpstr>
    </vt:vector>
  </TitlesOfParts>
  <Company>AMA Service GmbH</Company>
  <LinksUpToDate>false</LinksUpToDate>
  <CharactersWithSpaces>7534</CharactersWithSpaces>
  <SharedDoc>false</SharedDoc>
  <HLinks>
    <vt:vector size="6" baseType="variant">
      <vt:variant>
        <vt:i4>3014776</vt:i4>
      </vt:variant>
      <vt:variant>
        <vt:i4>0</vt:i4>
      </vt:variant>
      <vt:variant>
        <vt:i4>0</vt:i4>
      </vt:variant>
      <vt:variant>
        <vt:i4>5</vt:i4>
      </vt:variant>
      <vt:variant>
        <vt:lpwstr>http://www.sensor-test.de/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SENSOR+TEST 2015</dc:title>
  <dc:creator>Holger Bödeker</dc:creator>
  <cp:lastModifiedBy>Martin Steinfeldt</cp:lastModifiedBy>
  <cp:revision>4</cp:revision>
  <cp:lastPrinted>2026-02-25T08:41:00Z</cp:lastPrinted>
  <dcterms:created xsi:type="dcterms:W3CDTF">2026-02-25T08:41:00Z</dcterms:created>
  <dcterms:modified xsi:type="dcterms:W3CDTF">2026-03-04T14:58:00Z</dcterms:modified>
</cp:coreProperties>
</file>